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B" w:rsidRPr="008A15EB" w:rsidRDefault="008A15EB" w:rsidP="00303231">
      <w:pPr>
        <w:widowControl w:val="0"/>
        <w:spacing w:line="276" w:lineRule="auto"/>
        <w:rPr>
          <w:b/>
          <w:bCs/>
          <w:sz w:val="32"/>
          <w:szCs w:val="32"/>
          <w:lang w:val="en-US"/>
        </w:rPr>
      </w:pPr>
    </w:p>
    <w:p w:rsidR="00D70DE4" w:rsidRPr="00B014D9" w:rsidRDefault="00997C41" w:rsidP="00303231">
      <w:pPr>
        <w:pStyle w:val="Title"/>
        <w:shd w:val="clear" w:color="auto" w:fill="92D050"/>
        <w:spacing w:line="276" w:lineRule="auto"/>
        <w:rPr>
          <w:rFonts w:ascii="Arial" w:hAnsi="Arial" w:cs="Arial"/>
          <w:sz w:val="40"/>
          <w:szCs w:val="40"/>
          <w:u w:val="none"/>
        </w:rPr>
      </w:pPr>
      <w:r>
        <w:rPr>
          <w:rFonts w:ascii="Arial" w:hAnsi="Arial" w:cs="Arial"/>
          <w:sz w:val="40"/>
          <w:szCs w:val="40"/>
          <w:u w:val="none"/>
        </w:rPr>
        <w:t xml:space="preserve">PSS </w:t>
      </w:r>
      <w:r w:rsidR="00D70DE4" w:rsidRPr="00B014D9">
        <w:rPr>
          <w:rFonts w:ascii="Arial" w:hAnsi="Arial" w:cs="Arial"/>
          <w:sz w:val="40"/>
          <w:szCs w:val="40"/>
          <w:u w:val="none"/>
        </w:rPr>
        <w:t>Shared Lives Guidance</w:t>
      </w:r>
    </w:p>
    <w:p w:rsidR="00D70DE4" w:rsidRDefault="00D70DE4" w:rsidP="00303231">
      <w:pPr>
        <w:widowControl w:val="0"/>
        <w:spacing w:line="276" w:lineRule="auto"/>
        <w:outlineLvl w:val="0"/>
        <w:rPr>
          <w:b/>
          <w:bCs/>
          <w:sz w:val="32"/>
          <w:szCs w:val="32"/>
          <w:lang w:val="en-US"/>
        </w:rPr>
      </w:pPr>
    </w:p>
    <w:p w:rsidR="00D70DE4" w:rsidRPr="000E36C7" w:rsidRDefault="00303231" w:rsidP="00CD3181">
      <w:pPr>
        <w:widowControl w:val="0"/>
        <w:spacing w:line="276" w:lineRule="auto"/>
        <w:jc w:val="center"/>
        <w:outlineLvl w:val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Transition and Mixed Child</w:t>
      </w:r>
      <w:r w:rsidR="00CD3181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/</w:t>
      </w:r>
      <w:r w:rsidR="00CD3181">
        <w:rPr>
          <w:b/>
          <w:bCs/>
          <w:sz w:val="36"/>
          <w:szCs w:val="36"/>
          <w:lang w:val="en-US"/>
        </w:rPr>
        <w:t xml:space="preserve"> </w:t>
      </w:r>
      <w:r w:rsidR="00D70DE4" w:rsidRPr="000E36C7">
        <w:rPr>
          <w:b/>
          <w:bCs/>
          <w:sz w:val="36"/>
          <w:szCs w:val="36"/>
          <w:lang w:val="en-US"/>
        </w:rPr>
        <w:t>Shared Lives Arrangements (formerly Adult Placement)</w:t>
      </w:r>
    </w:p>
    <w:p w:rsidR="00A4316A" w:rsidRDefault="00A4316A" w:rsidP="00303231">
      <w:pPr>
        <w:widowControl w:val="0"/>
        <w:spacing w:line="276" w:lineRule="auto"/>
        <w:jc w:val="center"/>
        <w:rPr>
          <w:b/>
          <w:bCs/>
          <w:lang w:val="en-US"/>
        </w:rPr>
      </w:pPr>
    </w:p>
    <w:p w:rsidR="00A4316A" w:rsidRPr="009140B4" w:rsidRDefault="00681430" w:rsidP="00303231">
      <w:pPr>
        <w:widowControl w:val="0"/>
        <w:spacing w:line="276" w:lineRule="auto"/>
        <w:outlineLvl w:val="0"/>
        <w:rPr>
          <w:b/>
          <w:bCs/>
          <w:sz w:val="32"/>
          <w:szCs w:val="32"/>
          <w:lang w:val="en-US"/>
        </w:rPr>
      </w:pPr>
      <w:r w:rsidRPr="009140B4">
        <w:rPr>
          <w:b/>
          <w:bCs/>
          <w:sz w:val="32"/>
          <w:szCs w:val="32"/>
          <w:lang w:val="en-US"/>
        </w:rPr>
        <w:t>I</w:t>
      </w:r>
      <w:r w:rsidR="00CD3181">
        <w:rPr>
          <w:b/>
          <w:bCs/>
          <w:sz w:val="32"/>
          <w:szCs w:val="32"/>
          <w:lang w:val="en-US"/>
        </w:rPr>
        <w:t>ntroduction</w:t>
      </w:r>
    </w:p>
    <w:p w:rsidR="00A4316A" w:rsidRDefault="00A4316A" w:rsidP="00303231">
      <w:pPr>
        <w:widowControl w:val="0"/>
        <w:spacing w:line="276" w:lineRule="auto"/>
        <w:rPr>
          <w:lang w:val="en-US"/>
        </w:rPr>
      </w:pPr>
    </w:p>
    <w:p w:rsidR="003C69F5" w:rsidRPr="001A55E3" w:rsidRDefault="00F53217" w:rsidP="00CD3181">
      <w:pPr>
        <w:widowControl w:val="0"/>
        <w:spacing w:line="276" w:lineRule="auto"/>
        <w:rPr>
          <w:lang w:val="en-US"/>
        </w:rPr>
      </w:pPr>
      <w:r>
        <w:rPr>
          <w:lang w:val="en-US"/>
        </w:rPr>
        <w:t>Shared Lives Plus</w:t>
      </w:r>
      <w:r w:rsidR="00380F39">
        <w:rPr>
          <w:lang w:val="en-US"/>
        </w:rPr>
        <w:t xml:space="preserve"> and</w:t>
      </w:r>
      <w:r w:rsidR="00912C5E">
        <w:rPr>
          <w:lang w:val="en-US"/>
        </w:rPr>
        <w:t xml:space="preserve"> the </w:t>
      </w:r>
      <w:r w:rsidR="00385667">
        <w:rPr>
          <w:lang w:val="en-US"/>
        </w:rPr>
        <w:t>Foster</w:t>
      </w:r>
      <w:r w:rsidR="00912C5E">
        <w:rPr>
          <w:lang w:val="en-US"/>
        </w:rPr>
        <w:t xml:space="preserve">ing Network </w:t>
      </w:r>
      <w:proofErr w:type="spellStart"/>
      <w:r w:rsidR="0022757E">
        <w:rPr>
          <w:lang w:val="en-US"/>
        </w:rPr>
        <w:t>recogni</w:t>
      </w:r>
      <w:r w:rsidR="00912C5E">
        <w:rPr>
          <w:lang w:val="en-US"/>
        </w:rPr>
        <w:t>se</w:t>
      </w:r>
      <w:proofErr w:type="spellEnd"/>
      <w:r w:rsidR="0022757E">
        <w:rPr>
          <w:lang w:val="en-US"/>
        </w:rPr>
        <w:t xml:space="preserve"> </w:t>
      </w:r>
      <w:r w:rsidR="003C69F5">
        <w:rPr>
          <w:lang w:val="en-US"/>
        </w:rPr>
        <w:t>the benefits of inter</w:t>
      </w:r>
      <w:r w:rsidR="008A15EB">
        <w:rPr>
          <w:lang w:val="en-US"/>
        </w:rPr>
        <w:t>-</w:t>
      </w:r>
      <w:r w:rsidR="003C69F5">
        <w:rPr>
          <w:lang w:val="en-US"/>
        </w:rPr>
        <w:t xml:space="preserve">generational </w:t>
      </w:r>
      <w:r w:rsidR="0022757E">
        <w:rPr>
          <w:lang w:val="en-US"/>
        </w:rPr>
        <w:t>practice</w:t>
      </w:r>
      <w:r w:rsidR="003C69F5">
        <w:rPr>
          <w:lang w:val="en-US"/>
        </w:rPr>
        <w:t>.</w:t>
      </w:r>
      <w:r w:rsidR="001A55E3">
        <w:rPr>
          <w:lang w:val="en-US"/>
        </w:rPr>
        <w:t xml:space="preserve">  </w:t>
      </w:r>
      <w:r w:rsidR="003C69F5" w:rsidRPr="001A55E3">
        <w:rPr>
          <w:lang w:val="en-US"/>
        </w:rPr>
        <w:t xml:space="preserve">It is our view that intergenerational placements are of benefit to all parties.  This </w:t>
      </w:r>
      <w:r w:rsidR="00912C5E">
        <w:rPr>
          <w:lang w:val="en-US"/>
        </w:rPr>
        <w:t xml:space="preserve">jointly agreed </w:t>
      </w:r>
      <w:r w:rsidR="003C69F5" w:rsidRPr="001A55E3">
        <w:rPr>
          <w:lang w:val="en-US"/>
        </w:rPr>
        <w:t xml:space="preserve">practice guide is underpinned by </w:t>
      </w:r>
      <w:r w:rsidR="0022757E" w:rsidRPr="001A55E3">
        <w:rPr>
          <w:lang w:val="en-US"/>
        </w:rPr>
        <w:t>this belief</w:t>
      </w:r>
      <w:r w:rsidR="001A55E3">
        <w:rPr>
          <w:lang w:val="en-US"/>
        </w:rPr>
        <w:t>.</w:t>
      </w:r>
    </w:p>
    <w:p w:rsidR="003C69F5" w:rsidRDefault="003C69F5" w:rsidP="00CD3181">
      <w:pPr>
        <w:widowControl w:val="0"/>
        <w:spacing w:line="276" w:lineRule="auto"/>
        <w:rPr>
          <w:lang w:val="en-US"/>
        </w:rPr>
      </w:pPr>
    </w:p>
    <w:p w:rsidR="004D49A5" w:rsidRDefault="008A15EB" w:rsidP="00CD3181">
      <w:pPr>
        <w:widowControl w:val="0"/>
        <w:spacing w:line="276" w:lineRule="auto"/>
        <w:ind w:hanging="567"/>
        <w:rPr>
          <w:lang w:val="en-US"/>
        </w:rPr>
      </w:pPr>
      <w:r>
        <w:rPr>
          <w:lang w:val="en-US"/>
        </w:rPr>
        <w:tab/>
      </w:r>
      <w:r w:rsidR="00CC0721">
        <w:rPr>
          <w:lang w:val="en-US"/>
        </w:rPr>
        <w:t>There are many instances in which</w:t>
      </w:r>
      <w:r w:rsidR="00A4316A">
        <w:rPr>
          <w:lang w:val="en-US"/>
        </w:rPr>
        <w:t xml:space="preserve"> </w:t>
      </w:r>
      <w:r w:rsidR="004A52DD">
        <w:rPr>
          <w:lang w:val="en-US"/>
        </w:rPr>
        <w:t>Shared Lives</w:t>
      </w:r>
      <w:r w:rsidR="00A4316A">
        <w:rPr>
          <w:lang w:val="en-US"/>
        </w:rPr>
        <w:t xml:space="preserve"> </w:t>
      </w:r>
      <w:r w:rsidR="000E36C7">
        <w:rPr>
          <w:lang w:val="en-US"/>
        </w:rPr>
        <w:t>carers</w:t>
      </w:r>
      <w:r w:rsidR="00B90B9F">
        <w:rPr>
          <w:lang w:val="en-US"/>
        </w:rPr>
        <w:t xml:space="preserve"> </w:t>
      </w:r>
      <w:r w:rsidR="00CC0721">
        <w:rPr>
          <w:lang w:val="en-US"/>
        </w:rPr>
        <w:t xml:space="preserve">may find themselves assisting with the transition of young people from </w:t>
      </w:r>
      <w:r w:rsidR="00D90A46">
        <w:rPr>
          <w:lang w:val="en-US"/>
        </w:rPr>
        <w:t>children’s</w:t>
      </w:r>
      <w:r w:rsidR="00CC0721">
        <w:rPr>
          <w:lang w:val="en-US"/>
        </w:rPr>
        <w:t xml:space="preserve"> to adult services</w:t>
      </w:r>
      <w:r w:rsidR="00AC65B1">
        <w:rPr>
          <w:lang w:val="en-US"/>
        </w:rPr>
        <w:t>. There are</w:t>
      </w:r>
      <w:r w:rsidR="00CC0721">
        <w:rPr>
          <w:lang w:val="en-US"/>
        </w:rPr>
        <w:t xml:space="preserve"> also instances</w:t>
      </w:r>
      <w:r w:rsidR="00AC65B1">
        <w:rPr>
          <w:lang w:val="en-US"/>
        </w:rPr>
        <w:t xml:space="preserve"> </w:t>
      </w:r>
      <w:r w:rsidR="00CC0721">
        <w:rPr>
          <w:lang w:val="en-US"/>
        </w:rPr>
        <w:t>where they may</w:t>
      </w:r>
      <w:r w:rsidR="00A4316A">
        <w:rPr>
          <w:lang w:val="en-US"/>
        </w:rPr>
        <w:t xml:space="preserve"> provide accommodation and support to </w:t>
      </w:r>
      <w:r w:rsidR="00AC65B1">
        <w:rPr>
          <w:lang w:val="en-US"/>
        </w:rPr>
        <w:t xml:space="preserve">both </w:t>
      </w:r>
      <w:r w:rsidR="00A4316A">
        <w:rPr>
          <w:lang w:val="en-US"/>
        </w:rPr>
        <w:t xml:space="preserve">children placed through the </w:t>
      </w:r>
      <w:r w:rsidR="00385667">
        <w:rPr>
          <w:lang w:val="en-US"/>
        </w:rPr>
        <w:t>Foster</w:t>
      </w:r>
      <w:r w:rsidR="00A4316A">
        <w:rPr>
          <w:lang w:val="en-US"/>
        </w:rPr>
        <w:t xml:space="preserve">ing </w:t>
      </w:r>
      <w:r w:rsidR="00AC65B1">
        <w:rPr>
          <w:lang w:val="en-US"/>
        </w:rPr>
        <w:t>S</w:t>
      </w:r>
      <w:r w:rsidR="00A4316A">
        <w:rPr>
          <w:lang w:val="en-US"/>
        </w:rPr>
        <w:t>ervice</w:t>
      </w:r>
      <w:r w:rsidR="00AC65B1">
        <w:rPr>
          <w:lang w:val="en-US"/>
        </w:rPr>
        <w:t xml:space="preserve"> and </w:t>
      </w:r>
      <w:r w:rsidR="00B90B9F">
        <w:rPr>
          <w:lang w:val="en-US"/>
        </w:rPr>
        <w:t xml:space="preserve">adults </w:t>
      </w:r>
      <w:r w:rsidR="00AC65B1">
        <w:rPr>
          <w:lang w:val="en-US"/>
        </w:rPr>
        <w:t xml:space="preserve">under </w:t>
      </w:r>
      <w:r w:rsidR="004A52DD">
        <w:rPr>
          <w:lang w:val="en-US"/>
        </w:rPr>
        <w:t>Shared Lives</w:t>
      </w:r>
      <w:r w:rsidR="00A4316A">
        <w:rPr>
          <w:lang w:val="en-US"/>
        </w:rPr>
        <w:t>.</w:t>
      </w:r>
      <w:r>
        <w:rPr>
          <w:lang w:val="en-US"/>
        </w:rPr>
        <w:t xml:space="preserve">  </w:t>
      </w:r>
    </w:p>
    <w:p w:rsidR="004D49A5" w:rsidRDefault="004D49A5" w:rsidP="00CD3181">
      <w:pPr>
        <w:widowControl w:val="0"/>
        <w:spacing w:line="276" w:lineRule="auto"/>
        <w:ind w:hanging="567"/>
        <w:rPr>
          <w:lang w:val="en-US"/>
        </w:rPr>
      </w:pPr>
    </w:p>
    <w:p w:rsidR="00A4316A" w:rsidRDefault="00A4316A" w:rsidP="004D49A5">
      <w:pPr>
        <w:widowControl w:val="0"/>
        <w:spacing w:line="276" w:lineRule="auto"/>
        <w:rPr>
          <w:lang w:val="en-US"/>
        </w:rPr>
      </w:pPr>
      <w:r>
        <w:rPr>
          <w:lang w:val="en-US"/>
        </w:rPr>
        <w:t>There are a number of different ways in which</w:t>
      </w:r>
      <w:r w:rsidR="00AC65B1">
        <w:rPr>
          <w:lang w:val="en-US"/>
        </w:rPr>
        <w:t xml:space="preserve"> transitional and </w:t>
      </w:r>
      <w:r>
        <w:rPr>
          <w:lang w:val="en-US"/>
        </w:rPr>
        <w:t>mixed child-adult placements arise:</w:t>
      </w:r>
    </w:p>
    <w:p w:rsidR="00A4316A" w:rsidRDefault="00A4316A" w:rsidP="00CD3181">
      <w:pPr>
        <w:widowControl w:val="0"/>
        <w:spacing w:line="276" w:lineRule="auto"/>
        <w:rPr>
          <w:lang w:val="en-US"/>
        </w:rPr>
      </w:pPr>
    </w:p>
    <w:p w:rsidR="00AC65B1" w:rsidRDefault="00385667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Foster</w:t>
      </w:r>
      <w:r w:rsidR="00AC65B1">
        <w:rPr>
          <w:lang w:val="en-US"/>
        </w:rPr>
        <w:t xml:space="preserve"> </w:t>
      </w:r>
      <w:r w:rsidR="000E36C7">
        <w:rPr>
          <w:lang w:val="en-US"/>
        </w:rPr>
        <w:t>carers</w:t>
      </w:r>
      <w:r w:rsidR="00AC65B1">
        <w:rPr>
          <w:lang w:val="en-US"/>
        </w:rPr>
        <w:t xml:space="preserve"> who wish to become </w:t>
      </w:r>
      <w:r w:rsidR="00D70DE4">
        <w:rPr>
          <w:lang w:val="en-US"/>
        </w:rPr>
        <w:t>Shared Lives</w:t>
      </w:r>
      <w:r w:rsidR="00B90B9F">
        <w:rPr>
          <w:lang w:val="en-US"/>
        </w:rPr>
        <w:t xml:space="preserve"> </w:t>
      </w:r>
      <w:r w:rsidR="000E36C7">
        <w:rPr>
          <w:lang w:val="en-US"/>
        </w:rPr>
        <w:t>carers</w:t>
      </w:r>
      <w:r w:rsidR="00AC65B1">
        <w:rPr>
          <w:lang w:val="en-US"/>
        </w:rPr>
        <w:t xml:space="preserve"> in order to facilitate a continuation of </w:t>
      </w:r>
      <w:r w:rsidR="00B90B9F">
        <w:rPr>
          <w:lang w:val="en-US"/>
        </w:rPr>
        <w:t>support</w:t>
      </w:r>
      <w:r w:rsidR="00AC65B1">
        <w:rPr>
          <w:lang w:val="en-US"/>
        </w:rPr>
        <w:t xml:space="preserve"> into adult life</w:t>
      </w:r>
      <w:r w:rsidR="00627F13">
        <w:rPr>
          <w:lang w:val="en-US"/>
        </w:rPr>
        <w:t xml:space="preserve"> to an individual child</w:t>
      </w:r>
      <w:r w:rsidR="008A15EB">
        <w:rPr>
          <w:lang w:val="en-US"/>
        </w:rPr>
        <w:t>.</w:t>
      </w:r>
    </w:p>
    <w:p w:rsidR="00A4316A" w:rsidRDefault="00385667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 xml:space="preserve">Foster </w:t>
      </w:r>
      <w:r w:rsidR="00D70DE4">
        <w:rPr>
          <w:lang w:val="en-US"/>
        </w:rPr>
        <w:t>carers</w:t>
      </w:r>
      <w:r w:rsidR="00A4316A">
        <w:rPr>
          <w:lang w:val="en-US"/>
        </w:rPr>
        <w:t xml:space="preserve"> who are supporting siblings</w:t>
      </w:r>
      <w:r w:rsidR="00222C0C">
        <w:rPr>
          <w:lang w:val="en-US"/>
        </w:rPr>
        <w:t xml:space="preserve"> </w:t>
      </w:r>
      <w:r w:rsidR="00222C0C" w:rsidRPr="00C650BC">
        <w:rPr>
          <w:lang w:val="en-US"/>
        </w:rPr>
        <w:t xml:space="preserve">(that is children </w:t>
      </w:r>
      <w:r w:rsidR="00627F13" w:rsidRPr="00C650BC">
        <w:rPr>
          <w:lang w:val="en-US"/>
        </w:rPr>
        <w:t>placed who are related to one another) or have other children of differing ages placed with them</w:t>
      </w:r>
      <w:r w:rsidR="00222C0C" w:rsidRPr="00C650BC">
        <w:rPr>
          <w:lang w:val="en-US"/>
        </w:rPr>
        <w:t xml:space="preserve"> </w:t>
      </w:r>
      <w:r w:rsidR="00A4316A" w:rsidRPr="00C650BC">
        <w:rPr>
          <w:lang w:val="en-US"/>
        </w:rPr>
        <w:t>and wish to continue to support th</w:t>
      </w:r>
      <w:r w:rsidR="00627F13" w:rsidRPr="00C650BC">
        <w:rPr>
          <w:lang w:val="en-US"/>
        </w:rPr>
        <w:t>ose</w:t>
      </w:r>
      <w:r w:rsidR="00A4316A" w:rsidRPr="00C650BC">
        <w:rPr>
          <w:lang w:val="en-US"/>
        </w:rPr>
        <w:t xml:space="preserve"> siblings</w:t>
      </w:r>
      <w:r w:rsidR="00627F13" w:rsidRPr="00C650BC">
        <w:rPr>
          <w:lang w:val="en-US"/>
        </w:rPr>
        <w:t xml:space="preserve"> or other children</w:t>
      </w:r>
      <w:r w:rsidR="00A4316A" w:rsidRPr="00C650BC">
        <w:rPr>
          <w:lang w:val="en-US"/>
        </w:rPr>
        <w:t xml:space="preserve"> after the age of 18. </w:t>
      </w:r>
      <w:r w:rsidR="00D70DE4">
        <w:rPr>
          <w:lang w:val="en-US"/>
        </w:rPr>
        <w:t>Shared Lives</w:t>
      </w:r>
      <w:r w:rsidR="00627F13" w:rsidRPr="00C650BC">
        <w:rPr>
          <w:lang w:val="en-US"/>
        </w:rPr>
        <w:t xml:space="preserve"> </w:t>
      </w:r>
      <w:r w:rsidR="00D70DE4">
        <w:rPr>
          <w:lang w:val="en-US"/>
        </w:rPr>
        <w:t>scheme</w:t>
      </w:r>
      <w:r w:rsidR="00A4316A" w:rsidRPr="00C650BC">
        <w:rPr>
          <w:lang w:val="en-US"/>
        </w:rPr>
        <w:t xml:space="preserve">s will become involved when the oldest </w:t>
      </w:r>
      <w:r w:rsidR="00627F13" w:rsidRPr="00C650BC">
        <w:rPr>
          <w:lang w:val="en-US"/>
        </w:rPr>
        <w:t>child</w:t>
      </w:r>
      <w:r w:rsidR="00A4316A" w:rsidRPr="00C650BC">
        <w:rPr>
          <w:lang w:val="en-US"/>
        </w:rPr>
        <w:t xml:space="preserve"> reaches 18 but </w:t>
      </w:r>
      <w:r>
        <w:rPr>
          <w:lang w:val="en-US"/>
        </w:rPr>
        <w:t>Foster</w:t>
      </w:r>
      <w:r w:rsidR="00A4316A" w:rsidRPr="00C650BC">
        <w:rPr>
          <w:lang w:val="en-US"/>
        </w:rPr>
        <w:t xml:space="preserve">ing will remain involved with the younger </w:t>
      </w:r>
      <w:r w:rsidR="00627F13" w:rsidRPr="00C650BC">
        <w:rPr>
          <w:lang w:val="en-US"/>
        </w:rPr>
        <w:t>children</w:t>
      </w:r>
      <w:r w:rsidR="00A4316A" w:rsidRPr="00C650BC">
        <w:rPr>
          <w:lang w:val="en-US"/>
        </w:rPr>
        <w:t>.</w:t>
      </w:r>
      <w:r w:rsidR="00A4316A">
        <w:rPr>
          <w:lang w:val="en-US"/>
        </w:rPr>
        <w:t xml:space="preserve"> </w:t>
      </w:r>
    </w:p>
    <w:p w:rsidR="00A4316A" w:rsidRDefault="00385667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Foster</w:t>
      </w:r>
      <w:r w:rsidR="00A4316A">
        <w:rPr>
          <w:lang w:val="en-US"/>
        </w:rPr>
        <w:t xml:space="preserve"> </w:t>
      </w:r>
      <w:r w:rsidR="000E36C7">
        <w:rPr>
          <w:lang w:val="en-US"/>
        </w:rPr>
        <w:t>carers</w:t>
      </w:r>
      <w:r w:rsidR="00A4316A">
        <w:rPr>
          <w:lang w:val="en-US"/>
        </w:rPr>
        <w:t xml:space="preserve"> who wish to accommodate siblings but where one or more are</w:t>
      </w:r>
      <w:r w:rsidR="00627F13">
        <w:rPr>
          <w:lang w:val="en-US"/>
        </w:rPr>
        <w:t xml:space="preserve"> already</w:t>
      </w:r>
      <w:r w:rsidR="00A4316A">
        <w:rPr>
          <w:lang w:val="en-US"/>
        </w:rPr>
        <w:t xml:space="preserve"> 18+</w:t>
      </w:r>
      <w:r>
        <w:rPr>
          <w:lang w:val="en-US"/>
        </w:rPr>
        <w:t>.</w:t>
      </w:r>
    </w:p>
    <w:p w:rsidR="00A4316A" w:rsidRDefault="00A4316A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 xml:space="preserve">Short breaks </w:t>
      </w:r>
      <w:r w:rsidR="000E36C7">
        <w:rPr>
          <w:lang w:val="en-US"/>
        </w:rPr>
        <w:t>carers</w:t>
      </w:r>
      <w:r>
        <w:rPr>
          <w:lang w:val="en-US"/>
        </w:rPr>
        <w:t xml:space="preserve"> approved to support both adults and children. </w:t>
      </w:r>
    </w:p>
    <w:p w:rsidR="00A4316A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Schemes</w:t>
      </w:r>
      <w:r w:rsidR="00A4316A">
        <w:rPr>
          <w:lang w:val="en-US"/>
        </w:rPr>
        <w:t xml:space="preserve"> that have developed a service for 16 – 18 year olds in</w:t>
      </w:r>
      <w:r w:rsidR="00222C0C">
        <w:rPr>
          <w:lang w:val="en-US"/>
        </w:rPr>
        <w:t xml:space="preserve"> </w:t>
      </w:r>
      <w:r w:rsidR="00A4316A">
        <w:rPr>
          <w:lang w:val="en-US"/>
        </w:rPr>
        <w:t xml:space="preserve">response to transition </w:t>
      </w:r>
      <w:r w:rsidR="00B90B9F">
        <w:rPr>
          <w:lang w:val="en-US"/>
        </w:rPr>
        <w:t>issues</w:t>
      </w:r>
      <w:r w:rsidR="00A4316A">
        <w:rPr>
          <w:lang w:val="en-US"/>
        </w:rPr>
        <w:t xml:space="preserve"> for this age group.</w:t>
      </w:r>
    </w:p>
    <w:p w:rsidR="00A4316A" w:rsidRDefault="000E7951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S</w:t>
      </w:r>
      <w:r w:rsidR="00D70DE4">
        <w:rPr>
          <w:lang w:val="en-US"/>
        </w:rPr>
        <w:t>cheme</w:t>
      </w:r>
      <w:r w:rsidR="00A4316A">
        <w:rPr>
          <w:lang w:val="en-US"/>
        </w:rPr>
        <w:t>s that offer parent and baby placements</w:t>
      </w:r>
      <w:r w:rsidR="00385667">
        <w:rPr>
          <w:lang w:val="en-US"/>
        </w:rPr>
        <w:t>.</w:t>
      </w:r>
    </w:p>
    <w:p w:rsidR="00AC65B1" w:rsidRDefault="00AC65B1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Young people moving from other children’s services to adult services</w:t>
      </w:r>
      <w:r w:rsidR="000608AC">
        <w:rPr>
          <w:lang w:val="en-US"/>
        </w:rPr>
        <w:t xml:space="preserve"> e.g. </w:t>
      </w:r>
      <w:r w:rsidR="00627F13">
        <w:rPr>
          <w:lang w:val="en-US"/>
        </w:rPr>
        <w:t xml:space="preserve">from </w:t>
      </w:r>
      <w:r w:rsidR="000608AC">
        <w:rPr>
          <w:lang w:val="en-US"/>
        </w:rPr>
        <w:t>residential care</w:t>
      </w:r>
      <w:r w:rsidR="00385667">
        <w:rPr>
          <w:lang w:val="en-US"/>
        </w:rPr>
        <w:t>.</w:t>
      </w:r>
    </w:p>
    <w:p w:rsidR="000608AC" w:rsidRDefault="000608AC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 xml:space="preserve">Shared </w:t>
      </w:r>
      <w:r w:rsidR="00EC63E6">
        <w:rPr>
          <w:lang w:val="en-US"/>
        </w:rPr>
        <w:t>C</w:t>
      </w:r>
      <w:r>
        <w:rPr>
          <w:lang w:val="en-US"/>
        </w:rPr>
        <w:t>are arrangements running into adult life</w:t>
      </w:r>
      <w:r w:rsidR="00385667">
        <w:rPr>
          <w:lang w:val="en-US"/>
        </w:rPr>
        <w:t>.</w:t>
      </w:r>
    </w:p>
    <w:p w:rsidR="00BF054B" w:rsidRDefault="00BF054B" w:rsidP="00303231">
      <w:pPr>
        <w:widowControl w:val="0"/>
        <w:spacing w:line="276" w:lineRule="auto"/>
        <w:ind w:hanging="567"/>
        <w:rPr>
          <w:b/>
          <w:lang w:val="en-US"/>
        </w:rPr>
      </w:pPr>
    </w:p>
    <w:p w:rsidR="00681430" w:rsidRDefault="00BF054B" w:rsidP="00CD3181">
      <w:pPr>
        <w:widowControl w:val="0"/>
        <w:spacing w:line="276" w:lineRule="auto"/>
        <w:rPr>
          <w:b/>
          <w:lang w:val="en-US"/>
        </w:rPr>
      </w:pPr>
      <w:r w:rsidRPr="00BF054B">
        <w:rPr>
          <w:lang w:val="en-US"/>
        </w:rPr>
        <w:t>Where the term</w:t>
      </w:r>
      <w:r>
        <w:rPr>
          <w:b/>
          <w:lang w:val="en-US"/>
        </w:rPr>
        <w:t xml:space="preserve"> ‘carer’ </w:t>
      </w:r>
      <w:r w:rsidRPr="00BF054B">
        <w:rPr>
          <w:lang w:val="en-US"/>
        </w:rPr>
        <w:t>is used on its own in this</w:t>
      </w:r>
      <w:r>
        <w:rPr>
          <w:lang w:val="en-US"/>
        </w:rPr>
        <w:t xml:space="preserve"> </w:t>
      </w:r>
      <w:r w:rsidRPr="00BF054B">
        <w:rPr>
          <w:lang w:val="en-US"/>
        </w:rPr>
        <w:t>document it refers to a</w:t>
      </w:r>
      <w:r>
        <w:rPr>
          <w:lang w:val="en-US"/>
        </w:rPr>
        <w:t xml:space="preserve"> person who is</w:t>
      </w:r>
      <w:r w:rsidR="00FE60D3">
        <w:rPr>
          <w:lang w:val="en-US"/>
        </w:rPr>
        <w:t xml:space="preserve"> </w:t>
      </w:r>
      <w:r>
        <w:rPr>
          <w:lang w:val="en-US"/>
        </w:rPr>
        <w:t xml:space="preserve">intending to work or is working as both a </w:t>
      </w:r>
      <w:r w:rsidR="00D70DE4">
        <w:rPr>
          <w:lang w:val="en-US"/>
        </w:rPr>
        <w:t>Shared Lives</w:t>
      </w:r>
      <w:r w:rsidR="00385667">
        <w:rPr>
          <w:lang w:val="en-US"/>
        </w:rPr>
        <w:t xml:space="preserve"> carer and a Foster</w:t>
      </w:r>
      <w:r>
        <w:rPr>
          <w:lang w:val="en-US"/>
        </w:rPr>
        <w:t xml:space="preserve"> carer</w:t>
      </w:r>
      <w:r>
        <w:rPr>
          <w:b/>
          <w:lang w:val="en-US"/>
        </w:rPr>
        <w:t xml:space="preserve"> </w:t>
      </w:r>
    </w:p>
    <w:p w:rsidR="000608AC" w:rsidRDefault="000608AC" w:rsidP="00CD3181">
      <w:pPr>
        <w:widowControl w:val="0"/>
        <w:spacing w:line="276" w:lineRule="auto"/>
        <w:rPr>
          <w:b/>
          <w:lang w:val="en-US"/>
        </w:rPr>
      </w:pPr>
    </w:p>
    <w:p w:rsidR="004D49A5" w:rsidRDefault="004D49A5" w:rsidP="00CD3181">
      <w:pPr>
        <w:widowControl w:val="0"/>
        <w:spacing w:line="276" w:lineRule="auto"/>
        <w:rPr>
          <w:lang w:val="en-US"/>
        </w:rPr>
      </w:pPr>
    </w:p>
    <w:p w:rsidR="004D49A5" w:rsidRDefault="004D49A5" w:rsidP="00CD3181">
      <w:pPr>
        <w:widowControl w:val="0"/>
        <w:spacing w:line="276" w:lineRule="auto"/>
        <w:rPr>
          <w:lang w:val="en-US"/>
        </w:rPr>
      </w:pPr>
    </w:p>
    <w:p w:rsidR="00681430" w:rsidRPr="000608AC" w:rsidRDefault="000608AC" w:rsidP="00CD3181">
      <w:pPr>
        <w:widowControl w:val="0"/>
        <w:spacing w:line="276" w:lineRule="auto"/>
        <w:rPr>
          <w:lang w:val="en-US"/>
        </w:rPr>
      </w:pPr>
      <w:r w:rsidRPr="000608AC">
        <w:rPr>
          <w:lang w:val="en-US"/>
        </w:rPr>
        <w:lastRenderedPageBreak/>
        <w:t>This</w:t>
      </w:r>
      <w:r>
        <w:rPr>
          <w:lang w:val="en-US"/>
        </w:rPr>
        <w:t xml:space="preserve"> guidance only relates</w:t>
      </w:r>
      <w:r w:rsidR="00681430">
        <w:rPr>
          <w:lang w:val="en-US"/>
        </w:rPr>
        <w:t xml:space="preserve"> </w:t>
      </w:r>
      <w:r w:rsidR="00385667">
        <w:rPr>
          <w:lang w:val="en-US"/>
        </w:rPr>
        <w:t xml:space="preserve">to England and to mixed child / </w:t>
      </w:r>
      <w:r>
        <w:rPr>
          <w:lang w:val="en-US"/>
        </w:rPr>
        <w:t xml:space="preserve">adult placements where children are placed </w:t>
      </w:r>
      <w:r w:rsidR="00681430">
        <w:rPr>
          <w:lang w:val="en-US"/>
        </w:rPr>
        <w:t xml:space="preserve">under </w:t>
      </w:r>
      <w:r w:rsidR="00385667">
        <w:rPr>
          <w:lang w:val="en-US"/>
        </w:rPr>
        <w:t>Foster</w:t>
      </w:r>
      <w:r w:rsidR="00681430">
        <w:rPr>
          <w:lang w:val="en-US"/>
        </w:rPr>
        <w:t>ing regulations.</w:t>
      </w:r>
    </w:p>
    <w:p w:rsidR="00CD3181" w:rsidRDefault="00CD3181" w:rsidP="00CD3181">
      <w:pPr>
        <w:widowControl w:val="0"/>
        <w:spacing w:line="276" w:lineRule="auto"/>
        <w:rPr>
          <w:lang w:val="en-US"/>
        </w:rPr>
      </w:pPr>
    </w:p>
    <w:p w:rsidR="00A4316A" w:rsidRDefault="00917D9A" w:rsidP="00CD3181">
      <w:pPr>
        <w:widowControl w:val="0"/>
        <w:spacing w:line="276" w:lineRule="auto"/>
        <w:rPr>
          <w:b/>
          <w:bCs/>
          <w:lang w:val="en-US"/>
        </w:rPr>
      </w:pPr>
      <w:r>
        <w:rPr>
          <w:lang w:val="en-US"/>
        </w:rPr>
        <w:t xml:space="preserve">The following </w:t>
      </w:r>
      <w:r w:rsidR="00F53217">
        <w:rPr>
          <w:lang w:val="en-US"/>
        </w:rPr>
        <w:t>Shared Lives Plus</w:t>
      </w:r>
      <w:r w:rsidR="00A4316A">
        <w:rPr>
          <w:lang w:val="en-US"/>
        </w:rPr>
        <w:t xml:space="preserve"> </w:t>
      </w:r>
      <w:r w:rsidR="00681430">
        <w:rPr>
          <w:lang w:val="en-US"/>
        </w:rPr>
        <w:t>practice guidance</w:t>
      </w:r>
      <w:r w:rsidR="00FD5A07">
        <w:rPr>
          <w:lang w:val="en-US"/>
        </w:rPr>
        <w:t xml:space="preserve"> represents what we consider to</w:t>
      </w:r>
      <w:r w:rsidR="00EC63E6">
        <w:rPr>
          <w:lang w:val="en-US"/>
        </w:rPr>
        <w:t xml:space="preserve"> </w:t>
      </w:r>
      <w:r w:rsidR="00FD5A07">
        <w:rPr>
          <w:lang w:val="en-US"/>
        </w:rPr>
        <w:t>be</w:t>
      </w:r>
      <w:r w:rsidR="00A4316A">
        <w:rPr>
          <w:lang w:val="en-US"/>
        </w:rPr>
        <w:t xml:space="preserve"> best practice advice for</w:t>
      </w:r>
      <w:r>
        <w:rPr>
          <w:lang w:val="en-US"/>
        </w:rPr>
        <w:t xml:space="preserve"> such</w:t>
      </w:r>
      <w:r w:rsidR="00A4316A">
        <w:rPr>
          <w:lang w:val="en-US"/>
        </w:rPr>
        <w:t xml:space="preserve"> </w:t>
      </w:r>
      <w:r w:rsidR="00FD5A07">
        <w:rPr>
          <w:lang w:val="en-US"/>
        </w:rPr>
        <w:t xml:space="preserve">transition and </w:t>
      </w:r>
      <w:r w:rsidR="00385667">
        <w:rPr>
          <w:lang w:val="en-US"/>
        </w:rPr>
        <w:t xml:space="preserve">mixed child / </w:t>
      </w:r>
      <w:r w:rsidR="00A4316A">
        <w:rPr>
          <w:lang w:val="en-US"/>
        </w:rPr>
        <w:t xml:space="preserve">adult placements.  </w:t>
      </w:r>
    </w:p>
    <w:p w:rsidR="00A4316A" w:rsidRDefault="00A4316A" w:rsidP="00303231">
      <w:pPr>
        <w:widowControl w:val="0"/>
        <w:spacing w:line="276" w:lineRule="auto"/>
        <w:rPr>
          <w:b/>
          <w:bCs/>
          <w:lang w:val="en-US"/>
        </w:rPr>
      </w:pPr>
    </w:p>
    <w:p w:rsidR="00721049" w:rsidRDefault="00FD5A07" w:rsidP="00CD3181">
      <w:pPr>
        <w:widowControl w:val="0"/>
        <w:spacing w:line="276" w:lineRule="auto"/>
        <w:rPr>
          <w:lang w:val="en-US"/>
        </w:rPr>
      </w:pPr>
      <w:r>
        <w:rPr>
          <w:lang w:val="en-US"/>
        </w:rPr>
        <w:t>In order that transition from child to adult placement takes place effectively and for</w:t>
      </w:r>
      <w:r w:rsidR="00FB699E">
        <w:rPr>
          <w:lang w:val="en-US"/>
        </w:rPr>
        <w:t xml:space="preserve"> mixed</w:t>
      </w:r>
      <w:r>
        <w:rPr>
          <w:lang w:val="en-US"/>
        </w:rPr>
        <w:t xml:space="preserve"> </w:t>
      </w:r>
      <w:r w:rsidR="00385667">
        <w:rPr>
          <w:lang w:val="en-US"/>
        </w:rPr>
        <w:t xml:space="preserve">child / </w:t>
      </w:r>
      <w:r w:rsidR="00A4316A">
        <w:rPr>
          <w:lang w:val="en-US"/>
        </w:rPr>
        <w:t xml:space="preserve">adult placements </w:t>
      </w:r>
      <w:r>
        <w:rPr>
          <w:lang w:val="en-US"/>
        </w:rPr>
        <w:t>to</w:t>
      </w:r>
      <w:r w:rsidR="00A4316A">
        <w:rPr>
          <w:lang w:val="en-US"/>
        </w:rPr>
        <w:t xml:space="preserve"> be</w:t>
      </w:r>
      <w:r>
        <w:rPr>
          <w:lang w:val="en-US"/>
        </w:rPr>
        <w:t xml:space="preserve"> a</w:t>
      </w:r>
      <w:r w:rsidR="00A4316A">
        <w:rPr>
          <w:lang w:val="en-US"/>
        </w:rPr>
        <w:t xml:space="preserve"> positive </w:t>
      </w:r>
      <w:r>
        <w:rPr>
          <w:lang w:val="en-US"/>
        </w:rPr>
        <w:t xml:space="preserve">experience </w:t>
      </w:r>
      <w:r w:rsidR="00A4316A">
        <w:rPr>
          <w:lang w:val="en-US"/>
        </w:rPr>
        <w:t>for all parties</w:t>
      </w:r>
      <w:r w:rsidR="00FB699E">
        <w:rPr>
          <w:lang w:val="en-US"/>
        </w:rPr>
        <w:t xml:space="preserve"> </w:t>
      </w:r>
      <w:r w:rsidR="00F53217">
        <w:rPr>
          <w:lang w:val="en-US"/>
        </w:rPr>
        <w:t>Shared Lives Plus</w:t>
      </w:r>
      <w:r w:rsidR="00FB699E">
        <w:rPr>
          <w:lang w:val="en-US"/>
        </w:rPr>
        <w:t xml:space="preserve"> believes that there should be  jointly agreed protocols and procedures between children’s and adult services.  In order to create a national consistency to this approach it is felt that these should be agreed to at a national level between key stakeholder organisations</w:t>
      </w:r>
      <w:r w:rsidR="00721049">
        <w:rPr>
          <w:lang w:val="en-US"/>
        </w:rPr>
        <w:t>.</w:t>
      </w:r>
    </w:p>
    <w:p w:rsidR="00721049" w:rsidRDefault="00721049" w:rsidP="00303231">
      <w:pPr>
        <w:widowControl w:val="0"/>
        <w:spacing w:line="276" w:lineRule="auto"/>
        <w:rPr>
          <w:lang w:val="en-US"/>
        </w:rPr>
      </w:pPr>
    </w:p>
    <w:p w:rsidR="005D7C74" w:rsidRDefault="00385667" w:rsidP="00303231">
      <w:pPr>
        <w:widowControl w:val="0"/>
        <w:spacing w:line="276" w:lineRule="auto"/>
        <w:ind w:left="567" w:hanging="567"/>
        <w:rPr>
          <w:lang w:val="en-US"/>
        </w:rPr>
      </w:pPr>
      <w:r>
        <w:rPr>
          <w:lang w:val="en-US"/>
        </w:rPr>
        <w:t xml:space="preserve">Mixed child / </w:t>
      </w:r>
      <w:r w:rsidR="00A4316A">
        <w:rPr>
          <w:lang w:val="en-US"/>
        </w:rPr>
        <w:t>adult placements require particularly careful planning</w:t>
      </w:r>
      <w:r w:rsidR="005D7C74">
        <w:rPr>
          <w:lang w:val="en-US"/>
        </w:rPr>
        <w:t xml:space="preserve"> to take account of:</w:t>
      </w:r>
    </w:p>
    <w:p w:rsidR="008A15EB" w:rsidRDefault="008A15EB" w:rsidP="00303231">
      <w:pPr>
        <w:widowControl w:val="0"/>
        <w:spacing w:line="276" w:lineRule="auto"/>
        <w:rPr>
          <w:lang w:val="en-US"/>
        </w:rPr>
      </w:pPr>
    </w:p>
    <w:p w:rsidR="00A4316A" w:rsidRDefault="00873D6A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 different legal status of children and adults</w:t>
      </w:r>
    </w:p>
    <w:p w:rsidR="005D7C74" w:rsidRDefault="00873D6A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 xml:space="preserve">the difference between the </w:t>
      </w:r>
      <w:r w:rsidR="005D7C74">
        <w:rPr>
          <w:lang w:val="en-US"/>
        </w:rPr>
        <w:t xml:space="preserve">children </w:t>
      </w:r>
      <w:r>
        <w:rPr>
          <w:lang w:val="en-US"/>
        </w:rPr>
        <w:t xml:space="preserve">and adults </w:t>
      </w:r>
      <w:r w:rsidR="005D7C74">
        <w:rPr>
          <w:lang w:val="en-US"/>
        </w:rPr>
        <w:t>legislative framework</w:t>
      </w:r>
      <w:r>
        <w:rPr>
          <w:lang w:val="en-US"/>
        </w:rPr>
        <w:t>s</w:t>
      </w:r>
    </w:p>
    <w:p w:rsidR="00873D6A" w:rsidRDefault="00873D6A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 fact that separation between children’s services and adult services can cause significant communication difficulties</w:t>
      </w:r>
    </w:p>
    <w:p w:rsidR="009C2F96" w:rsidRDefault="009C2F96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 need to avoid unnecessary breakdowns in funding arrangements caused by a lack of forwar</w:t>
      </w:r>
      <w:r w:rsidR="00385667">
        <w:rPr>
          <w:lang w:val="en-US"/>
        </w:rPr>
        <w:t>d planning for young people in Foster</w:t>
      </w:r>
      <w:r>
        <w:rPr>
          <w:lang w:val="en-US"/>
        </w:rPr>
        <w:t xml:space="preserve"> care </w:t>
      </w:r>
    </w:p>
    <w:p w:rsidR="005D7C74" w:rsidRDefault="005D7C74" w:rsidP="00303231">
      <w:pPr>
        <w:widowControl w:val="0"/>
        <w:spacing w:line="276" w:lineRule="auto"/>
        <w:rPr>
          <w:lang w:val="en-US"/>
        </w:rPr>
      </w:pPr>
    </w:p>
    <w:p w:rsidR="005D7C74" w:rsidRDefault="005D7C74" w:rsidP="00CD3181">
      <w:pPr>
        <w:widowControl w:val="0"/>
        <w:spacing w:line="276" w:lineRule="auto"/>
        <w:rPr>
          <w:lang w:val="en-US"/>
        </w:rPr>
      </w:pPr>
      <w:r>
        <w:rPr>
          <w:lang w:val="en-US"/>
        </w:rPr>
        <w:t xml:space="preserve">By </w:t>
      </w:r>
      <w:r w:rsidR="004F73D7">
        <w:rPr>
          <w:lang w:val="en-US"/>
        </w:rPr>
        <w:t xml:space="preserve">planning carefully we can achieve stability of placements, </w:t>
      </w:r>
      <w:r w:rsidR="00873D6A">
        <w:rPr>
          <w:lang w:val="en-US"/>
        </w:rPr>
        <w:t xml:space="preserve">a seamless transition into adulthood and </w:t>
      </w:r>
      <w:r w:rsidR="004F73D7">
        <w:rPr>
          <w:lang w:val="en-US"/>
        </w:rPr>
        <w:t>clari</w:t>
      </w:r>
      <w:r w:rsidR="00873D6A">
        <w:rPr>
          <w:lang w:val="en-US"/>
        </w:rPr>
        <w:t>ty of information about payments</w:t>
      </w:r>
      <w:r w:rsidR="004F73D7">
        <w:rPr>
          <w:lang w:val="en-US"/>
        </w:rPr>
        <w:t>.</w:t>
      </w:r>
    </w:p>
    <w:p w:rsidR="008A15EB" w:rsidRDefault="008A15EB" w:rsidP="00303231">
      <w:pPr>
        <w:widowControl w:val="0"/>
        <w:spacing w:line="276" w:lineRule="auto"/>
        <w:outlineLvl w:val="0"/>
        <w:rPr>
          <w:lang w:val="en-US"/>
        </w:rPr>
      </w:pPr>
    </w:p>
    <w:p w:rsidR="004D49A5" w:rsidRDefault="004F73D7" w:rsidP="004D49A5">
      <w:pPr>
        <w:widowControl w:val="0"/>
        <w:spacing w:line="360" w:lineRule="auto"/>
        <w:outlineLvl w:val="0"/>
        <w:rPr>
          <w:b/>
          <w:sz w:val="32"/>
          <w:szCs w:val="32"/>
          <w:lang w:val="en-US"/>
        </w:rPr>
      </w:pPr>
      <w:r w:rsidRPr="00BF054B">
        <w:rPr>
          <w:b/>
          <w:sz w:val="32"/>
          <w:szCs w:val="32"/>
          <w:lang w:val="en-US"/>
        </w:rPr>
        <w:t>P</w:t>
      </w:r>
      <w:r w:rsidR="00CD3181">
        <w:rPr>
          <w:b/>
          <w:sz w:val="32"/>
          <w:szCs w:val="32"/>
          <w:lang w:val="en-US"/>
        </w:rPr>
        <w:t>ractice</w:t>
      </w:r>
      <w:r w:rsidRPr="00BF054B">
        <w:rPr>
          <w:b/>
          <w:sz w:val="32"/>
          <w:szCs w:val="32"/>
          <w:lang w:val="en-US"/>
        </w:rPr>
        <w:t xml:space="preserve"> G</w:t>
      </w:r>
      <w:r w:rsidR="00CD3181">
        <w:rPr>
          <w:b/>
          <w:sz w:val="32"/>
          <w:szCs w:val="32"/>
          <w:lang w:val="en-US"/>
        </w:rPr>
        <w:t>uidance</w:t>
      </w:r>
    </w:p>
    <w:p w:rsidR="004F73D7" w:rsidRDefault="004F73D7" w:rsidP="004D49A5">
      <w:pPr>
        <w:widowControl w:val="0"/>
        <w:spacing w:line="360" w:lineRule="auto"/>
        <w:outlineLvl w:val="0"/>
        <w:rPr>
          <w:lang w:val="en-US"/>
        </w:rPr>
      </w:pPr>
      <w:r w:rsidRPr="009140B4">
        <w:rPr>
          <w:b/>
          <w:lang w:val="en-US"/>
        </w:rPr>
        <w:t>Principles of good practice</w:t>
      </w:r>
      <w:r>
        <w:rPr>
          <w:lang w:val="en-US"/>
        </w:rPr>
        <w:t>:</w:t>
      </w:r>
    </w:p>
    <w:p w:rsidR="004F73D7" w:rsidRDefault="004F73D7" w:rsidP="00303231">
      <w:pPr>
        <w:widowControl w:val="0"/>
        <w:spacing w:line="276" w:lineRule="auto"/>
        <w:ind w:left="360"/>
        <w:rPr>
          <w:lang w:val="en-US"/>
        </w:rPr>
      </w:pPr>
    </w:p>
    <w:p w:rsidR="00CD3181" w:rsidRDefault="004F73D7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 wishes and requirements of the individuals placed are central</w:t>
      </w:r>
    </w:p>
    <w:p w:rsidR="00CD3181" w:rsidRDefault="004F73D7" w:rsidP="004D49A5">
      <w:pPr>
        <w:widowControl w:val="0"/>
        <w:spacing w:line="276" w:lineRule="auto"/>
        <w:ind w:left="567"/>
        <w:rPr>
          <w:lang w:val="en-US"/>
        </w:rPr>
      </w:pPr>
      <w:r w:rsidRPr="00CD3181">
        <w:rPr>
          <w:lang w:val="en-US"/>
        </w:rPr>
        <w:t xml:space="preserve">Good information must be provided to </w:t>
      </w:r>
      <w:r w:rsidR="000E36C7" w:rsidRPr="00CD3181">
        <w:rPr>
          <w:lang w:val="en-US"/>
        </w:rPr>
        <w:t>carers</w:t>
      </w:r>
      <w:r w:rsidRPr="00CD3181">
        <w:rPr>
          <w:lang w:val="en-US"/>
        </w:rPr>
        <w:t xml:space="preserve"> about </w:t>
      </w:r>
      <w:r w:rsidR="00D70DE4" w:rsidRPr="00CD3181">
        <w:rPr>
          <w:lang w:val="en-US"/>
        </w:rPr>
        <w:t>Shared Lives</w:t>
      </w:r>
      <w:r w:rsidR="00CD3181" w:rsidRPr="00CD3181">
        <w:rPr>
          <w:lang w:val="en-US"/>
        </w:rPr>
        <w:t xml:space="preserve"> and </w:t>
      </w:r>
      <w:r w:rsidR="00385667">
        <w:rPr>
          <w:lang w:val="en-US"/>
        </w:rPr>
        <w:t>Foster</w:t>
      </w:r>
      <w:r w:rsidR="00CD3181" w:rsidRPr="00CD3181">
        <w:rPr>
          <w:lang w:val="en-US"/>
        </w:rPr>
        <w:t xml:space="preserve">ing </w:t>
      </w:r>
      <w:r w:rsidRPr="00CD3181">
        <w:rPr>
          <w:lang w:val="en-US"/>
        </w:rPr>
        <w:t>requirements</w:t>
      </w:r>
    </w:p>
    <w:p w:rsidR="00CD3181" w:rsidRDefault="004F73D7" w:rsidP="004D49A5">
      <w:pPr>
        <w:widowControl w:val="0"/>
        <w:spacing w:line="276" w:lineRule="auto"/>
        <w:ind w:left="567"/>
        <w:rPr>
          <w:lang w:val="en-US"/>
        </w:rPr>
      </w:pPr>
      <w:r w:rsidRPr="00CD3181">
        <w:rPr>
          <w:lang w:val="en-US"/>
        </w:rPr>
        <w:t xml:space="preserve">Carers working for </w:t>
      </w:r>
      <w:r w:rsidR="00385667">
        <w:rPr>
          <w:lang w:val="en-US"/>
        </w:rPr>
        <w:t>Foster</w:t>
      </w:r>
      <w:r w:rsidRPr="00CD3181">
        <w:rPr>
          <w:lang w:val="en-US"/>
        </w:rPr>
        <w:t xml:space="preserve">ing and </w:t>
      </w:r>
      <w:r w:rsidR="00D70DE4" w:rsidRPr="00CD3181">
        <w:rPr>
          <w:lang w:val="en-US"/>
        </w:rPr>
        <w:t>Shared Lives</w:t>
      </w:r>
      <w:r w:rsidRPr="00CD3181">
        <w:rPr>
          <w:lang w:val="en-US"/>
        </w:rPr>
        <w:t xml:space="preserve"> services will need support to be clear about their role with each person that they support</w:t>
      </w:r>
    </w:p>
    <w:p w:rsidR="00CD3181" w:rsidRDefault="00C650BC" w:rsidP="004D49A5">
      <w:pPr>
        <w:widowControl w:val="0"/>
        <w:spacing w:line="276" w:lineRule="auto"/>
        <w:ind w:left="567"/>
        <w:rPr>
          <w:lang w:val="en-US"/>
        </w:rPr>
      </w:pPr>
      <w:r w:rsidRPr="00CD3181">
        <w:rPr>
          <w:lang w:val="en-US"/>
        </w:rPr>
        <w:t xml:space="preserve">There is a need to ensure that effective communication takes place between </w:t>
      </w:r>
      <w:r w:rsidR="00380F39" w:rsidRPr="00CD3181">
        <w:rPr>
          <w:lang w:val="en-US"/>
        </w:rPr>
        <w:t>children’s</w:t>
      </w:r>
      <w:r w:rsidRPr="00CD3181">
        <w:rPr>
          <w:lang w:val="en-US"/>
        </w:rPr>
        <w:t xml:space="preserve"> and adults care management teams throughout the transition period</w:t>
      </w:r>
    </w:p>
    <w:p w:rsidR="00CD3181" w:rsidRPr="00CD3181" w:rsidRDefault="00BF054B" w:rsidP="004D49A5">
      <w:pPr>
        <w:widowControl w:val="0"/>
        <w:spacing w:line="276" w:lineRule="auto"/>
        <w:ind w:left="567"/>
        <w:rPr>
          <w:lang w:val="en-US"/>
        </w:rPr>
      </w:pPr>
      <w:r w:rsidRPr="00CD3181">
        <w:rPr>
          <w:lang w:val="en-US"/>
        </w:rPr>
        <w:t xml:space="preserve">There is a need for clear protocols governing the way in which the </w:t>
      </w:r>
      <w:r w:rsidR="00385667">
        <w:rPr>
          <w:lang w:val="en-US"/>
        </w:rPr>
        <w:t>Foster</w:t>
      </w:r>
      <w:r w:rsidR="00CD3181">
        <w:rPr>
          <w:lang w:val="en-US"/>
        </w:rPr>
        <w:t xml:space="preserve">ing and </w:t>
      </w:r>
      <w:r w:rsidR="004A52DD" w:rsidRPr="00CD3181">
        <w:rPr>
          <w:lang w:val="en-US"/>
        </w:rPr>
        <w:t>Shared Lives</w:t>
      </w:r>
      <w:r w:rsidRPr="00CD3181">
        <w:rPr>
          <w:lang w:val="en-US"/>
        </w:rPr>
        <w:t xml:space="preserve"> services work together</w:t>
      </w:r>
      <w:r w:rsidR="004F73D7" w:rsidRPr="00CD3181">
        <w:rPr>
          <w:lang w:val="en-US"/>
        </w:rPr>
        <w:t xml:space="preserve">  </w:t>
      </w:r>
    </w:p>
    <w:p w:rsidR="001A0AFA" w:rsidRPr="00CD3181" w:rsidRDefault="001A0AFA" w:rsidP="004D49A5">
      <w:pPr>
        <w:widowControl w:val="0"/>
        <w:spacing w:line="276" w:lineRule="auto"/>
        <w:ind w:left="567"/>
        <w:rPr>
          <w:lang w:val="en-US"/>
        </w:rPr>
      </w:pPr>
      <w:r w:rsidRPr="00CD3181">
        <w:rPr>
          <w:lang w:val="en-US"/>
        </w:rPr>
        <w:t>There is a need to avoid unnecessary duplication of processes and paperwork</w:t>
      </w:r>
    </w:p>
    <w:p w:rsidR="004F73D7" w:rsidRDefault="00BF054B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Good risk assessment and risk management is essential</w:t>
      </w:r>
    </w:p>
    <w:p w:rsidR="004F73D7" w:rsidRDefault="004F73D7" w:rsidP="00303231">
      <w:pPr>
        <w:widowControl w:val="0"/>
        <w:spacing w:line="276" w:lineRule="auto"/>
        <w:ind w:left="360"/>
        <w:rPr>
          <w:lang w:val="en-US"/>
        </w:rPr>
      </w:pPr>
    </w:p>
    <w:p w:rsidR="00C2744E" w:rsidRDefault="00C2744E" w:rsidP="00303231">
      <w:pPr>
        <w:widowControl w:val="0"/>
        <w:spacing w:line="276" w:lineRule="auto"/>
        <w:outlineLvl w:val="0"/>
        <w:rPr>
          <w:b/>
          <w:bCs/>
          <w:lang w:val="en-US"/>
        </w:rPr>
      </w:pPr>
    </w:p>
    <w:p w:rsidR="00C2744E" w:rsidRDefault="00C2744E" w:rsidP="00303231">
      <w:pPr>
        <w:widowControl w:val="0"/>
        <w:spacing w:line="276" w:lineRule="auto"/>
        <w:outlineLvl w:val="0"/>
        <w:rPr>
          <w:b/>
          <w:bCs/>
          <w:lang w:val="en-US"/>
        </w:rPr>
      </w:pPr>
    </w:p>
    <w:p w:rsidR="00C2744E" w:rsidRDefault="00C2744E" w:rsidP="00303231">
      <w:pPr>
        <w:widowControl w:val="0"/>
        <w:spacing w:line="276" w:lineRule="auto"/>
        <w:outlineLvl w:val="0"/>
        <w:rPr>
          <w:b/>
          <w:bCs/>
          <w:lang w:val="en-US"/>
        </w:rPr>
      </w:pPr>
    </w:p>
    <w:p w:rsidR="00C2744E" w:rsidRDefault="00C2744E" w:rsidP="00303231">
      <w:pPr>
        <w:widowControl w:val="0"/>
        <w:spacing w:line="276" w:lineRule="auto"/>
        <w:outlineLvl w:val="0"/>
        <w:rPr>
          <w:b/>
          <w:bCs/>
          <w:lang w:val="en-US"/>
        </w:rPr>
      </w:pPr>
    </w:p>
    <w:p w:rsidR="00FB699E" w:rsidRDefault="00FB699E" w:rsidP="004D49A5">
      <w:pPr>
        <w:widowControl w:val="0"/>
        <w:spacing w:line="276" w:lineRule="auto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Protocol for Transition from </w:t>
      </w:r>
      <w:r w:rsidR="00385667">
        <w:rPr>
          <w:b/>
          <w:bCs/>
          <w:lang w:val="en-US"/>
        </w:rPr>
        <w:t>Foster</w:t>
      </w:r>
      <w:r>
        <w:rPr>
          <w:b/>
          <w:bCs/>
          <w:lang w:val="en-US"/>
        </w:rPr>
        <w:t xml:space="preserve"> </w:t>
      </w:r>
      <w:r w:rsidR="00917D9A">
        <w:rPr>
          <w:b/>
          <w:bCs/>
          <w:lang w:val="en-US"/>
        </w:rPr>
        <w:t>C</w:t>
      </w:r>
      <w:r>
        <w:rPr>
          <w:b/>
          <w:bCs/>
          <w:lang w:val="en-US"/>
        </w:rPr>
        <w:t>are</w:t>
      </w:r>
      <w:r w:rsidR="005966B1">
        <w:rPr>
          <w:b/>
          <w:bCs/>
          <w:lang w:val="en-US"/>
        </w:rPr>
        <w:t xml:space="preserve"> to </w:t>
      </w:r>
      <w:r w:rsidR="004A52DD">
        <w:rPr>
          <w:b/>
          <w:bCs/>
          <w:lang w:val="en-US"/>
        </w:rPr>
        <w:t>Shared Lives</w:t>
      </w:r>
      <w:r w:rsidR="00385667">
        <w:rPr>
          <w:b/>
          <w:bCs/>
          <w:lang w:val="en-US"/>
        </w:rPr>
        <w:t>:</w:t>
      </w:r>
    </w:p>
    <w:p w:rsidR="00FB699E" w:rsidRDefault="00FB699E" w:rsidP="00303231">
      <w:pPr>
        <w:widowControl w:val="0"/>
        <w:spacing w:line="276" w:lineRule="auto"/>
        <w:rPr>
          <w:b/>
          <w:bCs/>
          <w:lang w:val="en-US"/>
        </w:rPr>
      </w:pPr>
    </w:p>
    <w:p w:rsidR="00FB699E" w:rsidRDefault="00D70DE4" w:rsidP="004D49A5">
      <w:pPr>
        <w:widowControl w:val="0"/>
        <w:spacing w:line="276" w:lineRule="auto"/>
        <w:rPr>
          <w:lang w:val="en-US"/>
        </w:rPr>
      </w:pPr>
      <w:r>
        <w:rPr>
          <w:lang w:val="en-US"/>
        </w:rPr>
        <w:t>Scheme</w:t>
      </w:r>
      <w:r w:rsidR="00FB699E">
        <w:rPr>
          <w:lang w:val="en-US"/>
        </w:rPr>
        <w:t xml:space="preserve">s will need to consider a number of </w:t>
      </w:r>
      <w:r w:rsidR="00917D9A">
        <w:rPr>
          <w:lang w:val="en-US"/>
        </w:rPr>
        <w:t>factors</w:t>
      </w:r>
      <w:r w:rsidR="00FB699E">
        <w:rPr>
          <w:lang w:val="en-US"/>
        </w:rPr>
        <w:t xml:space="preserve"> when supporting </w:t>
      </w:r>
      <w:r w:rsidR="00385667">
        <w:rPr>
          <w:lang w:val="en-US"/>
        </w:rPr>
        <w:t>Foster</w:t>
      </w:r>
      <w:r w:rsidR="00FB699E">
        <w:rPr>
          <w:lang w:val="en-US"/>
        </w:rPr>
        <w:t xml:space="preserve"> Carers who wish to continue to care for the young pe</w:t>
      </w:r>
      <w:r w:rsidR="009140B4">
        <w:rPr>
          <w:lang w:val="en-US"/>
        </w:rPr>
        <w:t>ople</w:t>
      </w:r>
      <w:r w:rsidR="00FB699E">
        <w:rPr>
          <w:lang w:val="en-US"/>
        </w:rPr>
        <w:t xml:space="preserve"> placed with them once </w:t>
      </w:r>
      <w:r w:rsidR="009140B4">
        <w:rPr>
          <w:lang w:val="en-US"/>
        </w:rPr>
        <w:t>they</w:t>
      </w:r>
      <w:r w:rsidR="00FB699E">
        <w:rPr>
          <w:lang w:val="en-US"/>
        </w:rPr>
        <w:t xml:space="preserve"> reach 18:</w:t>
      </w:r>
    </w:p>
    <w:p w:rsidR="00385667" w:rsidRDefault="00385667" w:rsidP="00303231">
      <w:pPr>
        <w:widowControl w:val="0"/>
        <w:spacing w:line="276" w:lineRule="auto"/>
        <w:ind w:left="426" w:hanging="567"/>
        <w:rPr>
          <w:lang w:val="en-US"/>
        </w:rPr>
      </w:pPr>
    </w:p>
    <w:p w:rsidR="00DF6D86" w:rsidRDefault="00DF6D86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 xml:space="preserve">Information about </w:t>
      </w:r>
      <w:r w:rsidR="004A52DD">
        <w:rPr>
          <w:lang w:val="en-US"/>
        </w:rPr>
        <w:t>Shared Lives</w:t>
      </w:r>
      <w:r>
        <w:rPr>
          <w:lang w:val="en-US"/>
        </w:rPr>
        <w:t xml:space="preserve"> should be avai</w:t>
      </w:r>
      <w:r w:rsidR="00303231">
        <w:rPr>
          <w:lang w:val="en-US"/>
        </w:rPr>
        <w:t xml:space="preserve">lable for children’s teams and </w:t>
      </w:r>
      <w:r w:rsidR="00385667">
        <w:rPr>
          <w:lang w:val="en-US"/>
        </w:rPr>
        <w:t>Foster</w:t>
      </w:r>
      <w:r>
        <w:rPr>
          <w:lang w:val="en-US"/>
        </w:rPr>
        <w:t xml:space="preserve"> </w:t>
      </w:r>
      <w:r w:rsidR="000E36C7">
        <w:rPr>
          <w:lang w:val="en-US"/>
        </w:rPr>
        <w:t>carers</w:t>
      </w:r>
      <w:r>
        <w:rPr>
          <w:lang w:val="en-US"/>
        </w:rPr>
        <w:t xml:space="preserve"> so that it can be considered al</w:t>
      </w:r>
      <w:r w:rsidR="00303231">
        <w:rPr>
          <w:lang w:val="en-US"/>
        </w:rPr>
        <w:t xml:space="preserve">ongside other long term options </w:t>
      </w:r>
      <w:r>
        <w:rPr>
          <w:lang w:val="en-US"/>
        </w:rPr>
        <w:t>such as direct payments</w:t>
      </w:r>
      <w:r w:rsidR="001A0AFA">
        <w:rPr>
          <w:lang w:val="en-US"/>
        </w:rPr>
        <w:t xml:space="preserve"> or</w:t>
      </w:r>
      <w:r>
        <w:rPr>
          <w:lang w:val="en-US"/>
        </w:rPr>
        <w:t xml:space="preserve"> discharge from care to </w:t>
      </w:r>
      <w:r w:rsidR="001A0AFA">
        <w:rPr>
          <w:lang w:val="en-US"/>
        </w:rPr>
        <w:t xml:space="preserve">continue to </w:t>
      </w:r>
      <w:r>
        <w:rPr>
          <w:lang w:val="en-US"/>
        </w:rPr>
        <w:t xml:space="preserve">live with the </w:t>
      </w:r>
      <w:r w:rsidR="00385667">
        <w:rPr>
          <w:lang w:val="en-US"/>
        </w:rPr>
        <w:t>Foster</w:t>
      </w:r>
      <w:r>
        <w:rPr>
          <w:lang w:val="en-US"/>
        </w:rPr>
        <w:t xml:space="preserve"> </w:t>
      </w:r>
      <w:r w:rsidR="000E36C7">
        <w:rPr>
          <w:lang w:val="en-US"/>
        </w:rPr>
        <w:t>carers</w:t>
      </w:r>
      <w:r>
        <w:rPr>
          <w:lang w:val="en-US"/>
        </w:rPr>
        <w:t xml:space="preserve"> without support or funding</w:t>
      </w:r>
      <w:r w:rsidR="00385667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721049" w:rsidRDefault="00721049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 need for a continued service into adult life should be</w:t>
      </w:r>
      <w:r w:rsidR="009140B4">
        <w:rPr>
          <w:lang w:val="en-US"/>
        </w:rPr>
        <w:t xml:space="preserve"> formally </w:t>
      </w:r>
      <w:r>
        <w:rPr>
          <w:lang w:val="en-US"/>
        </w:rPr>
        <w:t xml:space="preserve">identified </w:t>
      </w:r>
      <w:r w:rsidR="009140B4">
        <w:rPr>
          <w:lang w:val="en-US"/>
        </w:rPr>
        <w:t xml:space="preserve">as early as possible but certainly </w:t>
      </w:r>
      <w:r>
        <w:rPr>
          <w:lang w:val="en-US"/>
        </w:rPr>
        <w:t>by the age of 16</w:t>
      </w:r>
      <w:r w:rsidR="00385667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721049" w:rsidRDefault="004A52DD" w:rsidP="004D49A5">
      <w:pPr>
        <w:widowControl w:val="0"/>
        <w:spacing w:line="276" w:lineRule="auto"/>
        <w:ind w:left="567" w:right="-397"/>
        <w:rPr>
          <w:lang w:val="en-US"/>
        </w:rPr>
      </w:pPr>
      <w:r>
        <w:rPr>
          <w:lang w:val="en-US"/>
        </w:rPr>
        <w:t>Shared Lives schemes</w:t>
      </w:r>
      <w:r w:rsidR="00702970">
        <w:rPr>
          <w:lang w:val="en-US"/>
        </w:rPr>
        <w:t xml:space="preserve"> </w:t>
      </w:r>
      <w:r w:rsidR="009140B4">
        <w:rPr>
          <w:lang w:val="en-US"/>
        </w:rPr>
        <w:t>should</w:t>
      </w:r>
      <w:r w:rsidR="00702970">
        <w:rPr>
          <w:lang w:val="en-US"/>
        </w:rPr>
        <w:t xml:space="preserve"> be involved at an early stage </w:t>
      </w:r>
      <w:r w:rsidR="009140B4">
        <w:rPr>
          <w:lang w:val="en-US"/>
        </w:rPr>
        <w:t>in</w:t>
      </w:r>
      <w:r w:rsidR="00702970">
        <w:rPr>
          <w:lang w:val="en-US"/>
        </w:rPr>
        <w:t xml:space="preserve"> transition </w:t>
      </w:r>
      <w:r w:rsidR="009140B4">
        <w:rPr>
          <w:lang w:val="en-US"/>
        </w:rPr>
        <w:t>planning</w:t>
      </w:r>
    </w:p>
    <w:p w:rsidR="00385667" w:rsidRDefault="00957CD7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Information sharing between agencies</w:t>
      </w:r>
      <w:r w:rsidR="00FE60D3">
        <w:rPr>
          <w:lang w:val="en-US"/>
        </w:rPr>
        <w:t xml:space="preserve"> should be given a high priority</w:t>
      </w:r>
      <w:r w:rsidR="00385667">
        <w:rPr>
          <w:lang w:val="en-US"/>
        </w:rPr>
        <w:t xml:space="preserve"> e.g.</w:t>
      </w:r>
      <w:r>
        <w:rPr>
          <w:lang w:val="en-US"/>
        </w:rPr>
        <w:t xml:space="preserve"> Transfer of information from the </w:t>
      </w:r>
      <w:r w:rsidR="00385667">
        <w:rPr>
          <w:lang w:val="en-US"/>
        </w:rPr>
        <w:t>Foster</w:t>
      </w:r>
      <w:r>
        <w:rPr>
          <w:lang w:val="en-US"/>
        </w:rPr>
        <w:t xml:space="preserve">ing agency to the </w:t>
      </w:r>
      <w:r w:rsidR="00D70DE4">
        <w:rPr>
          <w:lang w:val="en-US"/>
        </w:rPr>
        <w:t>Shared Lives</w:t>
      </w:r>
      <w:r>
        <w:rPr>
          <w:lang w:val="en-US"/>
        </w:rPr>
        <w:t xml:space="preserve"> </w:t>
      </w:r>
      <w:r w:rsidR="00D70DE4">
        <w:rPr>
          <w:lang w:val="en-US"/>
        </w:rPr>
        <w:t>scheme</w:t>
      </w:r>
      <w:r>
        <w:rPr>
          <w:lang w:val="en-US"/>
        </w:rPr>
        <w:t>; Information sharing between agenc</w:t>
      </w:r>
      <w:r w:rsidR="00385667">
        <w:rPr>
          <w:lang w:val="en-US"/>
        </w:rPr>
        <w:t>ies when making a new placement;</w:t>
      </w:r>
      <w:r>
        <w:rPr>
          <w:lang w:val="en-US"/>
        </w:rPr>
        <w:t xml:space="preserve"> resolving any confidentiality issues which may make inhibit comprehensive information sharing.</w:t>
      </w: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D70DE4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>Shared Lives</w:t>
      </w:r>
      <w:r w:rsidR="00957CD7" w:rsidRPr="00385667">
        <w:rPr>
          <w:lang w:val="en-US"/>
        </w:rPr>
        <w:t xml:space="preserve"> </w:t>
      </w:r>
      <w:r w:rsidRPr="00385667">
        <w:rPr>
          <w:lang w:val="en-US"/>
        </w:rPr>
        <w:t>scheme</w:t>
      </w:r>
      <w:r w:rsidR="00627F13" w:rsidRPr="00385667">
        <w:rPr>
          <w:lang w:val="en-US"/>
        </w:rPr>
        <w:t>s are</w:t>
      </w:r>
      <w:r w:rsidR="00957CD7" w:rsidRPr="00385667">
        <w:rPr>
          <w:lang w:val="en-US"/>
        </w:rPr>
        <w:t xml:space="preserve"> subject to different Regulations to </w:t>
      </w:r>
      <w:r w:rsidR="00385667">
        <w:rPr>
          <w:lang w:val="en-US"/>
        </w:rPr>
        <w:t>Foster</w:t>
      </w:r>
      <w:r w:rsidR="00957CD7" w:rsidRPr="00385667">
        <w:rPr>
          <w:lang w:val="en-US"/>
        </w:rPr>
        <w:t xml:space="preserve"> care. </w:t>
      </w:r>
      <w:r w:rsidR="00627F13" w:rsidRPr="00385667">
        <w:rPr>
          <w:lang w:val="en-US"/>
        </w:rPr>
        <w:t xml:space="preserve">They also have separate Regulators.  </w:t>
      </w:r>
      <w:r w:rsidR="004A52DD" w:rsidRPr="00385667">
        <w:rPr>
          <w:lang w:val="en-US"/>
        </w:rPr>
        <w:t>Shared Lives</w:t>
      </w:r>
      <w:r w:rsidR="00627F13" w:rsidRPr="00385667">
        <w:rPr>
          <w:lang w:val="en-US"/>
        </w:rPr>
        <w:t xml:space="preserve"> is regulated </w:t>
      </w:r>
      <w:r w:rsidR="00D24FB1" w:rsidRPr="00385667">
        <w:rPr>
          <w:lang w:val="en-US"/>
        </w:rPr>
        <w:t xml:space="preserve">in England </w:t>
      </w:r>
      <w:r w:rsidR="00627F13" w:rsidRPr="00385667">
        <w:rPr>
          <w:lang w:val="en-US"/>
        </w:rPr>
        <w:t xml:space="preserve">by the </w:t>
      </w:r>
      <w:r w:rsidR="004A52DD" w:rsidRPr="00385667">
        <w:rPr>
          <w:lang w:val="en-US"/>
        </w:rPr>
        <w:t>Care Quality Commission</w:t>
      </w:r>
      <w:r w:rsidR="00627F13" w:rsidRPr="00385667">
        <w:rPr>
          <w:lang w:val="en-US"/>
        </w:rPr>
        <w:t xml:space="preserve"> and </w:t>
      </w:r>
      <w:r w:rsidR="00385667">
        <w:rPr>
          <w:lang w:val="en-US"/>
        </w:rPr>
        <w:t>Foster</w:t>
      </w:r>
      <w:r w:rsidR="00627F13" w:rsidRPr="00385667">
        <w:rPr>
          <w:lang w:val="en-US"/>
        </w:rPr>
        <w:t xml:space="preserve">ing </w:t>
      </w:r>
      <w:r w:rsidR="004D49A5">
        <w:rPr>
          <w:lang w:val="en-US"/>
        </w:rPr>
        <w:t xml:space="preserve">by </w:t>
      </w:r>
      <w:proofErr w:type="spellStart"/>
      <w:r w:rsidR="004D49A5">
        <w:rPr>
          <w:lang w:val="en-US"/>
        </w:rPr>
        <w:t>Ofsted</w:t>
      </w:r>
      <w:proofErr w:type="spellEnd"/>
      <w:r w:rsidR="004D49A5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DF6D86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>The issue of care management support for the young person must be addressed</w:t>
      </w:r>
      <w:r w:rsidR="00E6034A" w:rsidRPr="00385667">
        <w:rPr>
          <w:lang w:val="en-US"/>
        </w:rPr>
        <w:t>.  This should recogni</w:t>
      </w:r>
      <w:r w:rsidR="00D24FB1" w:rsidRPr="00385667">
        <w:rPr>
          <w:lang w:val="en-US"/>
        </w:rPr>
        <w:t>s</w:t>
      </w:r>
      <w:r w:rsidR="00E6034A" w:rsidRPr="00385667">
        <w:rPr>
          <w:lang w:val="en-US"/>
        </w:rPr>
        <w:t>e the current difficulty which exists in</w:t>
      </w:r>
      <w:r w:rsidR="007362F0" w:rsidRPr="00385667">
        <w:rPr>
          <w:lang w:val="en-US"/>
        </w:rPr>
        <w:t xml:space="preserve"> t</w:t>
      </w:r>
      <w:r w:rsidR="00957CD7" w:rsidRPr="00385667">
        <w:rPr>
          <w:lang w:val="en-US"/>
        </w:rPr>
        <w:t xml:space="preserve">he different legal responsibilities which the </w:t>
      </w:r>
      <w:r w:rsidR="00D70DE4" w:rsidRPr="00385667">
        <w:rPr>
          <w:lang w:val="en-US"/>
        </w:rPr>
        <w:t>Shared Lives</w:t>
      </w:r>
      <w:r w:rsidR="00957CD7" w:rsidRPr="00385667">
        <w:rPr>
          <w:lang w:val="en-US"/>
        </w:rPr>
        <w:t xml:space="preserve"> </w:t>
      </w:r>
      <w:r w:rsidR="000E7951" w:rsidRPr="00385667">
        <w:rPr>
          <w:lang w:val="en-US"/>
        </w:rPr>
        <w:t>c</w:t>
      </w:r>
      <w:r w:rsidR="00957CD7" w:rsidRPr="00385667">
        <w:rPr>
          <w:lang w:val="en-US"/>
        </w:rPr>
        <w:t xml:space="preserve">arer and the </w:t>
      </w:r>
      <w:r w:rsidR="00385667">
        <w:rPr>
          <w:lang w:val="en-US"/>
        </w:rPr>
        <w:t>Foster</w:t>
      </w:r>
      <w:r w:rsidR="00957CD7" w:rsidRPr="00385667">
        <w:rPr>
          <w:lang w:val="en-US"/>
        </w:rPr>
        <w:t xml:space="preserve"> carer have to the people placed with them. Ensuring that this change in responsibilities is explained carefully to the </w:t>
      </w:r>
      <w:r w:rsidR="00385667">
        <w:rPr>
          <w:lang w:val="en-US"/>
        </w:rPr>
        <w:t>Foster</w:t>
      </w:r>
      <w:r w:rsidR="00957CD7" w:rsidRPr="00385667">
        <w:rPr>
          <w:lang w:val="en-US"/>
        </w:rPr>
        <w:t xml:space="preserve"> carer moving into </w:t>
      </w:r>
      <w:r w:rsidR="001A0AFA" w:rsidRPr="00385667">
        <w:rPr>
          <w:lang w:val="en-US"/>
        </w:rPr>
        <w:t xml:space="preserve">the </w:t>
      </w:r>
      <w:r w:rsidR="00D24FB1" w:rsidRPr="00385667">
        <w:rPr>
          <w:lang w:val="en-US"/>
        </w:rPr>
        <w:t>Shared Lives</w:t>
      </w:r>
      <w:r w:rsidR="001A0AFA" w:rsidRPr="00385667">
        <w:rPr>
          <w:lang w:val="en-US"/>
        </w:rPr>
        <w:t xml:space="preserve"> </w:t>
      </w:r>
      <w:r w:rsidR="00D24FB1" w:rsidRPr="00385667">
        <w:rPr>
          <w:lang w:val="en-US"/>
        </w:rPr>
        <w:t>s</w:t>
      </w:r>
      <w:r w:rsidR="001A0AFA" w:rsidRPr="00385667">
        <w:rPr>
          <w:lang w:val="en-US"/>
        </w:rPr>
        <w:t>cheme</w:t>
      </w:r>
      <w:r w:rsidR="00957CD7" w:rsidRPr="00385667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DF6D86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 xml:space="preserve">The </w:t>
      </w:r>
      <w:r w:rsidR="00D70DE4" w:rsidRPr="00385667">
        <w:rPr>
          <w:lang w:val="en-US"/>
        </w:rPr>
        <w:t>Shared Lives</w:t>
      </w:r>
      <w:r w:rsidRPr="00385667">
        <w:rPr>
          <w:lang w:val="en-US"/>
        </w:rPr>
        <w:t xml:space="preserve"> </w:t>
      </w:r>
      <w:r w:rsidR="00D70DE4" w:rsidRPr="00385667">
        <w:rPr>
          <w:lang w:val="en-US"/>
        </w:rPr>
        <w:t>scheme</w:t>
      </w:r>
      <w:r w:rsidRPr="00385667">
        <w:rPr>
          <w:lang w:val="en-US"/>
        </w:rPr>
        <w:t xml:space="preserve"> will need to assess the suitability of the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 carer to be a </w:t>
      </w:r>
      <w:r w:rsidR="00D70DE4" w:rsidRPr="00385667">
        <w:rPr>
          <w:lang w:val="en-US"/>
        </w:rPr>
        <w:t>Shared Lives</w:t>
      </w:r>
      <w:r w:rsidRPr="00385667">
        <w:rPr>
          <w:lang w:val="en-US"/>
        </w:rPr>
        <w:t xml:space="preserve"> </w:t>
      </w:r>
      <w:r w:rsidR="00D24FB1" w:rsidRPr="00385667">
        <w:rPr>
          <w:lang w:val="en-US"/>
        </w:rPr>
        <w:t>c</w:t>
      </w:r>
      <w:r w:rsidRPr="00385667">
        <w:rPr>
          <w:lang w:val="en-US"/>
        </w:rPr>
        <w:t xml:space="preserve">arer. This will </w:t>
      </w:r>
      <w:r w:rsidR="001A0AFA" w:rsidRPr="00385667">
        <w:rPr>
          <w:lang w:val="en-US"/>
        </w:rPr>
        <w:t>involve</w:t>
      </w:r>
      <w:r w:rsidRPr="00385667">
        <w:rPr>
          <w:lang w:val="en-US"/>
        </w:rPr>
        <w:t xml:space="preserve"> careful communication between the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ing agency and the </w:t>
      </w:r>
      <w:r w:rsidR="00D70DE4" w:rsidRPr="00385667">
        <w:rPr>
          <w:lang w:val="en-US"/>
        </w:rPr>
        <w:t>Shared Lives</w:t>
      </w:r>
      <w:r w:rsidRPr="00385667">
        <w:rPr>
          <w:lang w:val="en-US"/>
        </w:rPr>
        <w:t xml:space="preserve"> </w:t>
      </w:r>
      <w:r w:rsidR="00D24FB1" w:rsidRPr="00385667">
        <w:rPr>
          <w:lang w:val="en-US"/>
        </w:rPr>
        <w:t>s</w:t>
      </w:r>
      <w:r w:rsidRPr="00385667">
        <w:rPr>
          <w:lang w:val="en-US"/>
        </w:rPr>
        <w:t xml:space="preserve">cheme. The </w:t>
      </w:r>
      <w:r w:rsidR="00D70DE4" w:rsidRPr="00385667">
        <w:rPr>
          <w:lang w:val="en-US"/>
        </w:rPr>
        <w:t>Shared Lives</w:t>
      </w:r>
      <w:r w:rsidRPr="00385667">
        <w:rPr>
          <w:lang w:val="en-US"/>
        </w:rPr>
        <w:t xml:space="preserve"> </w:t>
      </w:r>
      <w:r w:rsidR="00D24FB1" w:rsidRPr="00385667">
        <w:rPr>
          <w:lang w:val="en-US"/>
        </w:rPr>
        <w:t>s</w:t>
      </w:r>
      <w:r w:rsidRPr="00385667">
        <w:rPr>
          <w:lang w:val="en-US"/>
        </w:rPr>
        <w:t xml:space="preserve">cheme assessment should take into account the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 carer assessment</w:t>
      </w:r>
      <w:r w:rsidR="00385667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1A0AFA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 xml:space="preserve">Considering the relative knowledge skills and qualification requirements of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 </w:t>
      </w:r>
      <w:r w:rsidR="000E36C7" w:rsidRPr="00385667">
        <w:rPr>
          <w:lang w:val="en-US"/>
        </w:rPr>
        <w:t>carers</w:t>
      </w:r>
      <w:r w:rsidRPr="00385667">
        <w:rPr>
          <w:lang w:val="en-US"/>
        </w:rPr>
        <w:t xml:space="preserve"> and </w:t>
      </w:r>
      <w:r w:rsidR="00D24FB1" w:rsidRPr="00385667">
        <w:rPr>
          <w:lang w:val="en-US"/>
        </w:rPr>
        <w:t>Shared Lives</w:t>
      </w:r>
      <w:r w:rsidRPr="00385667">
        <w:rPr>
          <w:lang w:val="en-US"/>
        </w:rPr>
        <w:t xml:space="preserve"> </w:t>
      </w:r>
      <w:r w:rsidR="000E36C7" w:rsidRPr="00385667">
        <w:rPr>
          <w:lang w:val="en-US"/>
        </w:rPr>
        <w:t>carers</w:t>
      </w:r>
      <w:r w:rsidRPr="00385667">
        <w:rPr>
          <w:lang w:val="en-US"/>
        </w:rPr>
        <w:t xml:space="preserve">. Ensuring that the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 carer is able to provide evidence that they have the skills and knowledge to support adults.</w:t>
      </w: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1A0AFA" w:rsidP="004D49A5">
      <w:pPr>
        <w:widowControl w:val="0"/>
        <w:spacing w:line="276" w:lineRule="auto"/>
        <w:ind w:left="567"/>
        <w:rPr>
          <w:b/>
          <w:bCs/>
          <w:lang w:val="en-US"/>
        </w:rPr>
      </w:pPr>
      <w:r w:rsidRPr="00385667">
        <w:rPr>
          <w:lang w:val="en-US"/>
        </w:rPr>
        <w:t xml:space="preserve">Level of respite support for </w:t>
      </w:r>
      <w:r w:rsidR="00D70DE4" w:rsidRPr="00385667">
        <w:rPr>
          <w:lang w:val="en-US"/>
        </w:rPr>
        <w:t>Shared Lives</w:t>
      </w:r>
      <w:r w:rsidRPr="00385667">
        <w:rPr>
          <w:lang w:val="en-US"/>
        </w:rPr>
        <w:t xml:space="preserve"> </w:t>
      </w:r>
      <w:r w:rsidR="000E36C7" w:rsidRPr="00385667">
        <w:rPr>
          <w:lang w:val="en-US"/>
        </w:rPr>
        <w:t>carers</w:t>
      </w:r>
      <w:r w:rsidRPr="00385667">
        <w:rPr>
          <w:lang w:val="en-US"/>
        </w:rPr>
        <w:t xml:space="preserve"> and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 </w:t>
      </w:r>
      <w:r w:rsidR="000E36C7" w:rsidRPr="00385667">
        <w:rPr>
          <w:lang w:val="en-US"/>
        </w:rPr>
        <w:t>carers</w:t>
      </w:r>
      <w:r w:rsidRPr="00385667">
        <w:rPr>
          <w:lang w:val="en-US"/>
        </w:rPr>
        <w:t xml:space="preserve"> may differ and any discrepancies will need to be recogni</w:t>
      </w:r>
      <w:r w:rsidR="00D24FB1" w:rsidRPr="00385667">
        <w:rPr>
          <w:lang w:val="en-US"/>
        </w:rPr>
        <w:t>s</w:t>
      </w:r>
      <w:r w:rsidRPr="00385667">
        <w:rPr>
          <w:lang w:val="en-US"/>
        </w:rPr>
        <w:t>ed and wherever possible equali</w:t>
      </w:r>
      <w:r w:rsidR="00D24FB1" w:rsidRPr="00385667">
        <w:rPr>
          <w:lang w:val="en-US"/>
        </w:rPr>
        <w:t>s</w:t>
      </w:r>
      <w:r w:rsidRPr="00385667">
        <w:rPr>
          <w:lang w:val="en-US"/>
        </w:rPr>
        <w:t xml:space="preserve">ed. </w:t>
      </w:r>
    </w:p>
    <w:p w:rsidR="00385667" w:rsidRDefault="00DF6D86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 xml:space="preserve">The scope of any existing Carer Public Liability Insurance will need to be looked at and fresh or amended cover obtained as appropriate. 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DF6D86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lastRenderedPageBreak/>
        <w:t xml:space="preserve">Any implications related to </w:t>
      </w:r>
      <w:r w:rsidR="00385667">
        <w:rPr>
          <w:lang w:val="en-US"/>
        </w:rPr>
        <w:t>DBS</w:t>
      </w:r>
      <w:r w:rsidRPr="00385667">
        <w:rPr>
          <w:lang w:val="en-US"/>
        </w:rPr>
        <w:t xml:space="preserve"> </w:t>
      </w:r>
      <w:r w:rsidR="00D24FB1" w:rsidRPr="00385667">
        <w:rPr>
          <w:lang w:val="en-US"/>
        </w:rPr>
        <w:t>or other safeguarding checks</w:t>
      </w:r>
      <w:r w:rsidRPr="00385667">
        <w:rPr>
          <w:lang w:val="en-US"/>
        </w:rPr>
        <w:t xml:space="preserve"> both for service user</w:t>
      </w:r>
      <w:r w:rsidR="004D49A5">
        <w:rPr>
          <w:lang w:val="en-US"/>
        </w:rPr>
        <w:t>s and members of the household.</w:t>
      </w:r>
    </w:p>
    <w:p w:rsidR="004D49A5" w:rsidRPr="00385667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DF6D86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 xml:space="preserve">Impact of </w:t>
      </w:r>
      <w:r w:rsidR="00D24FB1" w:rsidRPr="00385667">
        <w:rPr>
          <w:lang w:val="en-US"/>
        </w:rPr>
        <w:t>B</w:t>
      </w:r>
      <w:r w:rsidRPr="00385667">
        <w:rPr>
          <w:lang w:val="en-US"/>
        </w:rPr>
        <w:t xml:space="preserve">uilding </w:t>
      </w:r>
      <w:r w:rsidR="00D24FB1" w:rsidRPr="00385667">
        <w:rPr>
          <w:lang w:val="en-US"/>
        </w:rPr>
        <w:t>R</w:t>
      </w:r>
      <w:r w:rsidRPr="00385667">
        <w:rPr>
          <w:lang w:val="en-US"/>
        </w:rPr>
        <w:t xml:space="preserve">egulations (if there are more than 6 people in the house then the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 carer may need to apply for change of use of the premises). Refer to separate guidance on Houses in Multiple Occupation</w:t>
      </w:r>
      <w:r w:rsidR="004D49A5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FB699E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 xml:space="preserve">Who will fund the placement of the young person once they reach 18? </w:t>
      </w:r>
      <w:r w:rsidR="00917D9A" w:rsidRPr="00385667">
        <w:rPr>
          <w:lang w:val="en-US"/>
        </w:rPr>
        <w:t xml:space="preserve">Also consider the implications of any differential fee level and impact of benefits </w:t>
      </w:r>
      <w:r w:rsidR="00385667">
        <w:rPr>
          <w:lang w:val="en-US"/>
        </w:rPr>
        <w:t>entitlement.</w:t>
      </w:r>
    </w:p>
    <w:p w:rsidR="004D49A5" w:rsidRPr="00385667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DF6D86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 xml:space="preserve">The Benefits impact when the young person turns 18 needs to </w:t>
      </w:r>
      <w:r w:rsidR="000E7951" w:rsidRPr="00385667">
        <w:rPr>
          <w:lang w:val="en-US"/>
        </w:rPr>
        <w:t xml:space="preserve">be </w:t>
      </w:r>
      <w:r w:rsidRPr="00385667">
        <w:rPr>
          <w:lang w:val="en-US"/>
        </w:rPr>
        <w:t xml:space="preserve">considered both in terms of the impact on charges and on the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 family/</w:t>
      </w:r>
      <w:r w:rsidR="000E7951" w:rsidRPr="00385667">
        <w:rPr>
          <w:lang w:val="en-US"/>
        </w:rPr>
        <w:t>S</w:t>
      </w:r>
      <w:r w:rsidR="00D24FB1" w:rsidRPr="00385667">
        <w:rPr>
          <w:lang w:val="en-US"/>
        </w:rPr>
        <w:t xml:space="preserve">hared </w:t>
      </w:r>
      <w:r w:rsidR="000E7951" w:rsidRPr="00385667">
        <w:rPr>
          <w:lang w:val="en-US"/>
        </w:rPr>
        <w:t>L</w:t>
      </w:r>
      <w:r w:rsidR="00D24FB1" w:rsidRPr="00385667">
        <w:rPr>
          <w:lang w:val="en-US"/>
        </w:rPr>
        <w:t>ives</w:t>
      </w:r>
      <w:r w:rsidRPr="00385667">
        <w:rPr>
          <w:lang w:val="en-US"/>
        </w:rPr>
        <w:t xml:space="preserve"> family</w:t>
      </w:r>
      <w:r w:rsidR="000E7951" w:rsidRPr="00385667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385667" w:rsidRDefault="000E63DD" w:rsidP="004D49A5">
      <w:pPr>
        <w:widowControl w:val="0"/>
        <w:spacing w:line="276" w:lineRule="auto"/>
        <w:ind w:left="567"/>
        <w:rPr>
          <w:lang w:val="en-US"/>
        </w:rPr>
      </w:pPr>
      <w:r w:rsidRPr="00385667">
        <w:rPr>
          <w:lang w:val="en-US"/>
        </w:rPr>
        <w:t xml:space="preserve">Carers need to be fully informed about the HMRC rules covering tax relief and National Insurance contributions for </w:t>
      </w:r>
      <w:r w:rsidR="00D24FB1" w:rsidRPr="00385667">
        <w:rPr>
          <w:lang w:val="en-US"/>
        </w:rPr>
        <w:t xml:space="preserve">both </w:t>
      </w:r>
      <w:r w:rsidR="00385667">
        <w:rPr>
          <w:lang w:val="en-US"/>
        </w:rPr>
        <w:t>Foster</w:t>
      </w:r>
      <w:r w:rsidRPr="00385667">
        <w:rPr>
          <w:lang w:val="en-US"/>
        </w:rPr>
        <w:t xml:space="preserve">ing and </w:t>
      </w:r>
      <w:r w:rsidR="00D24FB1" w:rsidRPr="00385667">
        <w:rPr>
          <w:lang w:val="en-US"/>
        </w:rPr>
        <w:t>Shared Lives</w:t>
      </w:r>
      <w:r w:rsidR="000E7951" w:rsidRPr="00385667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b/>
          <w:bCs/>
          <w:lang w:val="en-US"/>
        </w:rPr>
      </w:pPr>
    </w:p>
    <w:p w:rsidR="00FB699E" w:rsidRPr="00385667" w:rsidRDefault="00BB78EA" w:rsidP="004D49A5">
      <w:pPr>
        <w:widowControl w:val="0"/>
        <w:spacing w:line="276" w:lineRule="auto"/>
        <w:ind w:left="567"/>
        <w:rPr>
          <w:b/>
          <w:bCs/>
          <w:lang w:val="en-US"/>
        </w:rPr>
      </w:pPr>
      <w:r w:rsidRPr="00385667">
        <w:rPr>
          <w:lang w:val="en-US"/>
        </w:rPr>
        <w:t>Any continued or joint use of</w:t>
      </w:r>
      <w:r w:rsidR="00FB699E" w:rsidRPr="00385667">
        <w:rPr>
          <w:lang w:val="en-US"/>
        </w:rPr>
        <w:t xml:space="preserve"> </w:t>
      </w:r>
      <w:r w:rsidRPr="00385667">
        <w:rPr>
          <w:lang w:val="en-US"/>
        </w:rPr>
        <w:t>any</w:t>
      </w:r>
      <w:r w:rsidR="00FB699E" w:rsidRPr="00385667">
        <w:rPr>
          <w:lang w:val="en-US"/>
        </w:rPr>
        <w:t xml:space="preserve"> adaptations </w:t>
      </w:r>
      <w:r w:rsidRPr="00385667">
        <w:rPr>
          <w:lang w:val="en-US"/>
        </w:rPr>
        <w:t>or special equipment to be</w:t>
      </w:r>
      <w:r w:rsidR="00D90A46" w:rsidRPr="00385667">
        <w:rPr>
          <w:lang w:val="en-US"/>
        </w:rPr>
        <w:t xml:space="preserve"> </w:t>
      </w:r>
      <w:r w:rsidRPr="00385667">
        <w:rPr>
          <w:lang w:val="en-US"/>
        </w:rPr>
        <w:t>considered</w:t>
      </w:r>
      <w:r w:rsidR="000E7951" w:rsidRPr="00385667">
        <w:rPr>
          <w:lang w:val="en-US"/>
        </w:rPr>
        <w:t>.</w:t>
      </w:r>
    </w:p>
    <w:p w:rsidR="00031112" w:rsidRDefault="00031112" w:rsidP="00303231">
      <w:pPr>
        <w:widowControl w:val="0"/>
        <w:spacing w:line="276" w:lineRule="auto"/>
        <w:rPr>
          <w:b/>
          <w:bCs/>
          <w:lang w:val="en-US"/>
        </w:rPr>
      </w:pPr>
    </w:p>
    <w:p w:rsidR="00A4316A" w:rsidRDefault="00A4316A" w:rsidP="004D49A5">
      <w:pPr>
        <w:widowControl w:val="0"/>
        <w:spacing w:line="276" w:lineRule="auto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Protocol </w:t>
      </w:r>
      <w:r w:rsidR="00B33625">
        <w:rPr>
          <w:b/>
          <w:bCs/>
          <w:lang w:val="en-US"/>
        </w:rPr>
        <w:t>for joint working</w:t>
      </w:r>
      <w:r>
        <w:rPr>
          <w:b/>
          <w:bCs/>
          <w:lang w:val="en-US"/>
        </w:rPr>
        <w:t xml:space="preserve"> between the </w:t>
      </w:r>
      <w:r w:rsidR="00385667">
        <w:rPr>
          <w:b/>
          <w:bCs/>
          <w:lang w:val="en-US"/>
        </w:rPr>
        <w:t>Foster</w:t>
      </w:r>
      <w:r>
        <w:rPr>
          <w:b/>
          <w:bCs/>
          <w:lang w:val="en-US"/>
        </w:rPr>
        <w:t xml:space="preserve">ing/Share Care Agency and the </w:t>
      </w:r>
      <w:r w:rsidR="00D70DE4">
        <w:rPr>
          <w:b/>
          <w:bCs/>
          <w:lang w:val="en-US"/>
        </w:rPr>
        <w:t>Shared Lives</w:t>
      </w:r>
      <w:r>
        <w:rPr>
          <w:b/>
          <w:bCs/>
          <w:lang w:val="en-US"/>
        </w:rPr>
        <w:t xml:space="preserve"> </w:t>
      </w:r>
      <w:r w:rsidR="00D70DE4">
        <w:rPr>
          <w:b/>
          <w:bCs/>
          <w:lang w:val="en-US"/>
        </w:rPr>
        <w:t>scheme</w:t>
      </w:r>
      <w:r w:rsidR="00385667">
        <w:rPr>
          <w:b/>
          <w:bCs/>
          <w:lang w:val="en-US"/>
        </w:rPr>
        <w:t>:</w:t>
      </w:r>
    </w:p>
    <w:p w:rsidR="00A4316A" w:rsidRDefault="00A4316A" w:rsidP="00303231">
      <w:pPr>
        <w:widowControl w:val="0"/>
        <w:spacing w:line="276" w:lineRule="auto"/>
        <w:rPr>
          <w:lang w:val="en-US"/>
        </w:rPr>
      </w:pPr>
    </w:p>
    <w:p w:rsidR="00A4316A" w:rsidRPr="009820F4" w:rsidRDefault="000E63DD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A</w:t>
      </w:r>
      <w:r w:rsidR="00A4316A">
        <w:rPr>
          <w:lang w:val="en-US"/>
        </w:rPr>
        <w:t>greement</w:t>
      </w:r>
      <w:r>
        <w:rPr>
          <w:lang w:val="en-US"/>
        </w:rPr>
        <w:t xml:space="preserve"> between agencies</w:t>
      </w:r>
      <w:r w:rsidR="00A4316A">
        <w:rPr>
          <w:lang w:val="en-US"/>
        </w:rPr>
        <w:t xml:space="preserve"> is vital to</w:t>
      </w:r>
      <w:r w:rsidR="00385667">
        <w:rPr>
          <w:lang w:val="en-US"/>
        </w:rPr>
        <w:t xml:space="preserve"> the success of any mixed child / </w:t>
      </w:r>
      <w:r w:rsidR="00A4316A">
        <w:rPr>
          <w:lang w:val="en-US"/>
        </w:rPr>
        <w:t xml:space="preserve">adult placement. </w:t>
      </w:r>
      <w:r>
        <w:rPr>
          <w:lang w:val="en-US"/>
        </w:rPr>
        <w:t>This should set</w:t>
      </w:r>
      <w:r w:rsidR="00A4316A">
        <w:rPr>
          <w:lang w:val="en-US"/>
        </w:rPr>
        <w:t xml:space="preserve"> down the way in which the agencies will work together. </w:t>
      </w:r>
      <w:r w:rsidR="00B33625">
        <w:rPr>
          <w:lang w:val="en-US"/>
        </w:rPr>
        <w:t xml:space="preserve"> A</w:t>
      </w:r>
      <w:r w:rsidR="002E1C46">
        <w:rPr>
          <w:lang w:val="en-US"/>
        </w:rPr>
        <w:t xml:space="preserve"> working protocol should be drawn up which includes agreement on:</w:t>
      </w:r>
    </w:p>
    <w:p w:rsidR="00A4316A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</w:t>
      </w:r>
      <w:r w:rsidR="002E1C46">
        <w:rPr>
          <w:lang w:val="en-US"/>
        </w:rPr>
        <w:t>he i</w:t>
      </w:r>
      <w:r w:rsidR="00A4316A">
        <w:rPr>
          <w:lang w:val="en-US"/>
        </w:rPr>
        <w:t>dentification of a lead agency</w:t>
      </w:r>
    </w:p>
    <w:p w:rsidR="00EC63E6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B</w:t>
      </w:r>
      <w:r w:rsidR="00EC63E6">
        <w:rPr>
          <w:lang w:val="en-US"/>
        </w:rPr>
        <w:t xml:space="preserve">eing clear that approval as a </w:t>
      </w:r>
      <w:r w:rsidR="00385667">
        <w:rPr>
          <w:lang w:val="en-US"/>
        </w:rPr>
        <w:t>Foster</w:t>
      </w:r>
      <w:r w:rsidR="00EC63E6">
        <w:rPr>
          <w:lang w:val="en-US"/>
        </w:rPr>
        <w:t xml:space="preserve"> carer does not automatically make someone suitable as a </w:t>
      </w:r>
      <w:r w:rsidR="00D24FB1">
        <w:rPr>
          <w:lang w:val="en-US"/>
        </w:rPr>
        <w:t xml:space="preserve">Shared Lives </w:t>
      </w:r>
      <w:r w:rsidR="00EC63E6">
        <w:rPr>
          <w:lang w:val="en-US"/>
        </w:rPr>
        <w:t>carer and vi</w:t>
      </w:r>
      <w:r w:rsidR="000E7951">
        <w:rPr>
          <w:lang w:val="en-US"/>
        </w:rPr>
        <w:t>ce</w:t>
      </w:r>
      <w:r w:rsidR="00EC63E6">
        <w:rPr>
          <w:lang w:val="en-US"/>
        </w:rPr>
        <w:t xml:space="preserve"> versa</w:t>
      </w:r>
      <w:r w:rsidR="00BB2DB0">
        <w:rPr>
          <w:lang w:val="en-US"/>
        </w:rPr>
        <w:t xml:space="preserve"> </w:t>
      </w:r>
    </w:p>
    <w:p w:rsidR="002E1C46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</w:t>
      </w:r>
      <w:r w:rsidR="00A4316A">
        <w:rPr>
          <w:lang w:val="en-US"/>
        </w:rPr>
        <w:t xml:space="preserve">he way </w:t>
      </w:r>
      <w:r>
        <w:rPr>
          <w:lang w:val="en-US"/>
        </w:rPr>
        <w:t>Shared Lives</w:t>
      </w:r>
      <w:r w:rsidR="00A4316A">
        <w:rPr>
          <w:lang w:val="en-US"/>
        </w:rPr>
        <w:t xml:space="preserve"> </w:t>
      </w:r>
      <w:r w:rsidR="000E36C7">
        <w:rPr>
          <w:lang w:val="en-US"/>
        </w:rPr>
        <w:t>carers</w:t>
      </w:r>
      <w:r w:rsidR="00A4316A">
        <w:rPr>
          <w:lang w:val="en-US"/>
        </w:rPr>
        <w:t xml:space="preserve"> should be assessed: </w:t>
      </w:r>
    </w:p>
    <w:p w:rsidR="002E1C46" w:rsidRDefault="00A4316A" w:rsidP="004D49A5">
      <w:pPr>
        <w:widowControl w:val="0"/>
        <w:numPr>
          <w:ilvl w:val="0"/>
          <w:numId w:val="42"/>
        </w:numPr>
        <w:spacing w:line="276" w:lineRule="auto"/>
        <w:rPr>
          <w:lang w:val="en-US"/>
        </w:rPr>
      </w:pPr>
      <w:r>
        <w:rPr>
          <w:lang w:val="en-US"/>
        </w:rPr>
        <w:t xml:space="preserve">if the carer is an approved </w:t>
      </w:r>
      <w:r w:rsidR="00385667">
        <w:rPr>
          <w:lang w:val="en-US"/>
        </w:rPr>
        <w:t>Foster</w:t>
      </w:r>
      <w:r>
        <w:rPr>
          <w:lang w:val="en-US"/>
        </w:rPr>
        <w:t xml:space="preserve"> carer then the </w:t>
      </w:r>
      <w:r w:rsidR="00D70DE4">
        <w:rPr>
          <w:lang w:val="en-US"/>
        </w:rPr>
        <w:t>Shared Lives</w:t>
      </w:r>
      <w:r>
        <w:rPr>
          <w:lang w:val="en-US"/>
        </w:rPr>
        <w:t xml:space="preserve"> </w:t>
      </w:r>
      <w:r w:rsidR="00D24FB1">
        <w:rPr>
          <w:lang w:val="en-US"/>
        </w:rPr>
        <w:t>s</w:t>
      </w:r>
      <w:r>
        <w:rPr>
          <w:lang w:val="en-US"/>
        </w:rPr>
        <w:t xml:space="preserve">cheme should be able to use the assessment of the </w:t>
      </w:r>
      <w:r w:rsidR="00385667">
        <w:rPr>
          <w:lang w:val="en-US"/>
        </w:rPr>
        <w:t>Foster</w:t>
      </w:r>
      <w:r>
        <w:rPr>
          <w:lang w:val="en-US"/>
        </w:rPr>
        <w:t xml:space="preserve">ing agency as a basis for their own assessment; </w:t>
      </w:r>
    </w:p>
    <w:p w:rsidR="002E1C46" w:rsidRDefault="00A4316A" w:rsidP="004D49A5">
      <w:pPr>
        <w:widowControl w:val="0"/>
        <w:numPr>
          <w:ilvl w:val="0"/>
          <w:numId w:val="42"/>
        </w:numPr>
        <w:spacing w:line="276" w:lineRule="auto"/>
        <w:rPr>
          <w:lang w:val="en-US"/>
        </w:rPr>
      </w:pPr>
      <w:r>
        <w:rPr>
          <w:lang w:val="en-US"/>
        </w:rPr>
        <w:t xml:space="preserve">if </w:t>
      </w:r>
      <w:r w:rsidR="002E1C46">
        <w:rPr>
          <w:lang w:val="en-US"/>
        </w:rPr>
        <w:t>the</w:t>
      </w:r>
      <w:r>
        <w:rPr>
          <w:lang w:val="en-US"/>
        </w:rPr>
        <w:t xml:space="preserve"> </w:t>
      </w:r>
      <w:r w:rsidR="00D70DE4">
        <w:rPr>
          <w:lang w:val="en-US"/>
        </w:rPr>
        <w:t>Shared Lives</w:t>
      </w:r>
      <w:r>
        <w:rPr>
          <w:lang w:val="en-US"/>
        </w:rPr>
        <w:t xml:space="preserve"> </w:t>
      </w:r>
      <w:r w:rsidR="00D24FB1">
        <w:rPr>
          <w:lang w:val="en-US"/>
        </w:rPr>
        <w:t>c</w:t>
      </w:r>
      <w:r>
        <w:rPr>
          <w:lang w:val="en-US"/>
        </w:rPr>
        <w:t xml:space="preserve">arer wishes to support someone under 18 with personal care needs then the </w:t>
      </w:r>
      <w:r w:rsidR="00385667">
        <w:rPr>
          <w:lang w:val="en-US"/>
        </w:rPr>
        <w:t>Foster</w:t>
      </w:r>
      <w:r>
        <w:rPr>
          <w:lang w:val="en-US"/>
        </w:rPr>
        <w:t xml:space="preserve">ing agency should be able to use the </w:t>
      </w:r>
      <w:r w:rsidR="00D70DE4">
        <w:rPr>
          <w:lang w:val="en-US"/>
        </w:rPr>
        <w:t>Shared Lives</w:t>
      </w:r>
      <w:r>
        <w:rPr>
          <w:lang w:val="en-US"/>
        </w:rPr>
        <w:t xml:space="preserve"> assessment as a basis of the </w:t>
      </w:r>
      <w:r w:rsidR="00385667">
        <w:rPr>
          <w:lang w:val="en-US"/>
        </w:rPr>
        <w:t>Foster</w:t>
      </w:r>
      <w:r>
        <w:rPr>
          <w:lang w:val="en-US"/>
        </w:rPr>
        <w:t xml:space="preserve"> carer assessment</w:t>
      </w:r>
      <w:r w:rsidR="002E1C46">
        <w:rPr>
          <w:lang w:val="en-US"/>
        </w:rPr>
        <w:t xml:space="preserve">; </w:t>
      </w:r>
    </w:p>
    <w:p w:rsidR="00B33625" w:rsidRDefault="002E1C46" w:rsidP="004D49A5">
      <w:pPr>
        <w:widowControl w:val="0"/>
        <w:numPr>
          <w:ilvl w:val="0"/>
          <w:numId w:val="42"/>
        </w:numPr>
        <w:spacing w:line="276" w:lineRule="auto"/>
        <w:rPr>
          <w:lang w:val="en-US"/>
        </w:rPr>
      </w:pPr>
      <w:r>
        <w:rPr>
          <w:lang w:val="en-US"/>
        </w:rPr>
        <w:t>if the carer has applied to work with both adults and children then the assessment should be carried out jointly by the agencies</w:t>
      </w:r>
      <w:r w:rsidR="000E7951">
        <w:rPr>
          <w:lang w:val="en-US"/>
        </w:rPr>
        <w:t>.</w:t>
      </w:r>
    </w:p>
    <w:p w:rsidR="00303231" w:rsidRDefault="00303231" w:rsidP="00303231">
      <w:pPr>
        <w:widowControl w:val="0"/>
        <w:spacing w:line="276" w:lineRule="auto"/>
        <w:ind w:left="1440"/>
        <w:rPr>
          <w:lang w:val="en-US"/>
        </w:rPr>
      </w:pPr>
    </w:p>
    <w:p w:rsidR="00A4316A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Agency</w:t>
      </w:r>
      <w:r w:rsidR="00A4316A">
        <w:rPr>
          <w:lang w:val="en-US"/>
        </w:rPr>
        <w:t xml:space="preserve"> involvement in Carer training. Both agencies should be involved in training where the carer has applied to support both adults and children.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B33625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H</w:t>
      </w:r>
      <w:r w:rsidR="009820F4">
        <w:rPr>
          <w:lang w:val="en-US"/>
        </w:rPr>
        <w:t>ealth and S</w:t>
      </w:r>
      <w:r w:rsidR="00B33625">
        <w:rPr>
          <w:lang w:val="en-US"/>
        </w:rPr>
        <w:t>afety issues and particularly around risk assessment</w:t>
      </w:r>
      <w:r w:rsidR="004D49A5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A4316A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lastRenderedPageBreak/>
        <w:t>H</w:t>
      </w:r>
      <w:r w:rsidR="002E1C46">
        <w:rPr>
          <w:lang w:val="en-US"/>
        </w:rPr>
        <w:t>ow, i</w:t>
      </w:r>
      <w:r w:rsidR="00A4316A">
        <w:rPr>
          <w:lang w:val="en-US"/>
        </w:rPr>
        <w:t xml:space="preserve">f </w:t>
      </w:r>
      <w:r w:rsidR="002E1C46">
        <w:rPr>
          <w:lang w:val="en-US"/>
        </w:rPr>
        <w:t xml:space="preserve">the </w:t>
      </w:r>
      <w:r w:rsidR="00A4316A">
        <w:rPr>
          <w:lang w:val="en-US"/>
        </w:rPr>
        <w:t xml:space="preserve">carer has applied to work with both adults and children then the assessment report should be presented separately to the </w:t>
      </w:r>
      <w:r w:rsidR="00385667">
        <w:rPr>
          <w:lang w:val="en-US"/>
        </w:rPr>
        <w:t>Foster</w:t>
      </w:r>
      <w:r w:rsidR="00A4316A">
        <w:rPr>
          <w:lang w:val="en-US"/>
        </w:rPr>
        <w:t xml:space="preserve">ing and the </w:t>
      </w:r>
      <w:r>
        <w:rPr>
          <w:lang w:val="en-US"/>
        </w:rPr>
        <w:t>Shared Lives</w:t>
      </w:r>
      <w:r w:rsidR="00A4316A">
        <w:rPr>
          <w:lang w:val="en-US"/>
        </w:rPr>
        <w:t xml:space="preserve"> Panel</w:t>
      </w:r>
      <w:r w:rsidR="00702970">
        <w:rPr>
          <w:lang w:val="en-US"/>
        </w:rPr>
        <w:t>s</w:t>
      </w:r>
      <w:r w:rsidR="004D49A5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FB699E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Situations</w:t>
      </w:r>
      <w:r w:rsidR="008B56C2">
        <w:rPr>
          <w:lang w:val="en-US"/>
        </w:rPr>
        <w:t xml:space="preserve"> where</w:t>
      </w:r>
      <w:r w:rsidR="00A4316A">
        <w:rPr>
          <w:lang w:val="en-US"/>
        </w:rPr>
        <w:t xml:space="preserve"> the </w:t>
      </w:r>
      <w:r>
        <w:rPr>
          <w:lang w:val="en-US"/>
        </w:rPr>
        <w:t>Shared Lives</w:t>
      </w:r>
      <w:r w:rsidR="00A4316A">
        <w:rPr>
          <w:lang w:val="en-US"/>
        </w:rPr>
        <w:t xml:space="preserve"> </w:t>
      </w:r>
      <w:r w:rsidR="000E7951">
        <w:rPr>
          <w:lang w:val="en-US"/>
        </w:rPr>
        <w:t>c</w:t>
      </w:r>
      <w:r w:rsidR="00A4316A">
        <w:rPr>
          <w:lang w:val="en-US"/>
        </w:rPr>
        <w:t>arer wishes to provide support to 16-18 year olds without personal care needs</w:t>
      </w:r>
      <w:r w:rsidR="002446E6">
        <w:rPr>
          <w:lang w:val="en-US"/>
        </w:rPr>
        <w:t>.</w:t>
      </w:r>
      <w:r w:rsidR="008B56C2">
        <w:rPr>
          <w:lang w:val="en-US"/>
        </w:rPr>
        <w:t xml:space="preserve"> </w:t>
      </w:r>
      <w:r w:rsidR="002446E6">
        <w:rPr>
          <w:lang w:val="en-US"/>
        </w:rPr>
        <w:t xml:space="preserve"> In this case</w:t>
      </w:r>
      <w:r w:rsidR="00A4316A">
        <w:rPr>
          <w:lang w:val="en-US"/>
        </w:rPr>
        <w:t xml:space="preserve"> their </w:t>
      </w:r>
      <w:r>
        <w:rPr>
          <w:lang w:val="en-US"/>
        </w:rPr>
        <w:t>Shared Lives</w:t>
      </w:r>
      <w:r w:rsidR="00A4316A">
        <w:rPr>
          <w:lang w:val="en-US"/>
        </w:rPr>
        <w:t xml:space="preserve"> assessment should be </w:t>
      </w:r>
      <w:r w:rsidR="002446E6">
        <w:rPr>
          <w:lang w:val="en-US"/>
        </w:rPr>
        <w:t xml:space="preserve">appended to a </w:t>
      </w:r>
      <w:r w:rsidR="00385667">
        <w:rPr>
          <w:lang w:val="en-US"/>
        </w:rPr>
        <w:t>Foster</w:t>
      </w:r>
      <w:r w:rsidR="002446E6">
        <w:rPr>
          <w:lang w:val="en-US"/>
        </w:rPr>
        <w:t xml:space="preserve">ing service assessment and </w:t>
      </w:r>
      <w:r w:rsidR="00A4316A">
        <w:rPr>
          <w:lang w:val="en-US"/>
        </w:rPr>
        <w:t xml:space="preserve">presented to the </w:t>
      </w:r>
      <w:r w:rsidR="00385667">
        <w:rPr>
          <w:lang w:val="en-US"/>
        </w:rPr>
        <w:t>Foster</w:t>
      </w:r>
      <w:r w:rsidR="00A4316A">
        <w:rPr>
          <w:lang w:val="en-US"/>
        </w:rPr>
        <w:t>ing panel</w:t>
      </w:r>
      <w:r w:rsidR="00FB699E">
        <w:rPr>
          <w:lang w:val="en-US"/>
        </w:rPr>
        <w:t xml:space="preserve"> as </w:t>
      </w:r>
      <w:r w:rsidR="00FB699E" w:rsidRPr="00EC63E6">
        <w:rPr>
          <w:lang w:val="en-US"/>
        </w:rPr>
        <w:t xml:space="preserve">required by the </w:t>
      </w:r>
      <w:r w:rsidR="00385667">
        <w:rPr>
          <w:lang w:val="en-US"/>
        </w:rPr>
        <w:t>Foster</w:t>
      </w:r>
      <w:r w:rsidR="00EC63E6">
        <w:rPr>
          <w:lang w:val="en-US"/>
        </w:rPr>
        <w:t>ing Services Regulations 2002.</w:t>
      </w:r>
      <w:r w:rsidR="00A4316A">
        <w:rPr>
          <w:lang w:val="en-US"/>
        </w:rPr>
        <w:t xml:space="preserve"> 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B33625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</w:t>
      </w:r>
      <w:r w:rsidR="008B56C2">
        <w:rPr>
          <w:lang w:val="en-US"/>
        </w:rPr>
        <w:t xml:space="preserve"> need for </w:t>
      </w:r>
      <w:r w:rsidR="00C143A8">
        <w:rPr>
          <w:lang w:val="en-US"/>
        </w:rPr>
        <w:t>consultation between</w:t>
      </w:r>
      <w:r w:rsidR="00A4316A">
        <w:rPr>
          <w:lang w:val="en-US"/>
        </w:rPr>
        <w:t xml:space="preserve"> the agencies before making a decision to place anyone into the household. Matching decisions </w:t>
      </w:r>
      <w:r w:rsidR="008B56C2">
        <w:rPr>
          <w:lang w:val="en-US"/>
        </w:rPr>
        <w:t>should</w:t>
      </w:r>
      <w:r w:rsidR="00A4316A">
        <w:rPr>
          <w:lang w:val="en-US"/>
        </w:rPr>
        <w:t xml:space="preserve"> be agreed by all agencies involved after comprehensive information sharing. </w:t>
      </w:r>
      <w:r w:rsidR="008B56C2">
        <w:rPr>
          <w:lang w:val="en-US"/>
        </w:rPr>
        <w:t>A</w:t>
      </w:r>
      <w:r w:rsidR="00A4316A">
        <w:rPr>
          <w:lang w:val="en-US"/>
        </w:rPr>
        <w:t xml:space="preserve">ll agencies </w:t>
      </w:r>
      <w:r w:rsidR="008B56C2">
        <w:rPr>
          <w:lang w:val="en-US"/>
        </w:rPr>
        <w:t xml:space="preserve">should </w:t>
      </w:r>
      <w:r w:rsidR="00A4316A">
        <w:rPr>
          <w:lang w:val="en-US"/>
        </w:rPr>
        <w:t>be involved in the placement agreement meeting and the detail of the service user plan.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9F154A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Support</w:t>
      </w:r>
      <w:r w:rsidR="009F154A">
        <w:rPr>
          <w:lang w:val="en-US"/>
        </w:rPr>
        <w:t xml:space="preserve"> visits:  there must be an agreement between the agencies about the frequency and timing of support visits to avoid unnecessary burden on the carer.</w:t>
      </w:r>
    </w:p>
    <w:p w:rsidR="009820F4" w:rsidRDefault="009820F4" w:rsidP="004D49A5">
      <w:pPr>
        <w:widowControl w:val="0"/>
        <w:spacing w:line="276" w:lineRule="auto"/>
        <w:rPr>
          <w:lang w:val="en-US"/>
        </w:rPr>
      </w:pPr>
    </w:p>
    <w:p w:rsidR="009820F4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</w:t>
      </w:r>
      <w:r w:rsidR="00212833">
        <w:rPr>
          <w:lang w:val="en-US"/>
        </w:rPr>
        <w:t xml:space="preserve"> way in which complaints are investigated.  All agencies must: </w:t>
      </w:r>
    </w:p>
    <w:p w:rsidR="009820F4" w:rsidRDefault="00212833" w:rsidP="004D49A5">
      <w:pPr>
        <w:widowControl w:val="0"/>
        <w:numPr>
          <w:ilvl w:val="0"/>
          <w:numId w:val="43"/>
        </w:numPr>
        <w:spacing w:line="276" w:lineRule="auto"/>
        <w:rPr>
          <w:lang w:val="en-US"/>
        </w:rPr>
      </w:pPr>
      <w:r w:rsidRPr="009820F4">
        <w:rPr>
          <w:lang w:val="en-US"/>
        </w:rPr>
        <w:t>liaise fully during any investigation</w:t>
      </w:r>
    </w:p>
    <w:p w:rsidR="009820F4" w:rsidRDefault="00212833" w:rsidP="004D49A5">
      <w:pPr>
        <w:widowControl w:val="0"/>
        <w:numPr>
          <w:ilvl w:val="0"/>
          <w:numId w:val="43"/>
        </w:numPr>
        <w:spacing w:line="276" w:lineRule="auto"/>
        <w:rPr>
          <w:lang w:val="en-US"/>
        </w:rPr>
      </w:pPr>
      <w:r w:rsidRPr="009820F4">
        <w:rPr>
          <w:lang w:val="en-US"/>
        </w:rPr>
        <w:t xml:space="preserve">be notified of the outcome of any investigation </w:t>
      </w:r>
    </w:p>
    <w:p w:rsidR="00A4316A" w:rsidRDefault="00212833" w:rsidP="004D49A5">
      <w:pPr>
        <w:widowControl w:val="0"/>
        <w:numPr>
          <w:ilvl w:val="0"/>
          <w:numId w:val="43"/>
        </w:numPr>
        <w:spacing w:line="276" w:lineRule="auto"/>
        <w:rPr>
          <w:lang w:val="en-US"/>
        </w:rPr>
      </w:pPr>
      <w:r w:rsidRPr="009820F4">
        <w:rPr>
          <w:lang w:val="en-US"/>
        </w:rPr>
        <w:t xml:space="preserve">be notified of any complaint or allegation </w:t>
      </w:r>
    </w:p>
    <w:p w:rsidR="004D49A5" w:rsidRPr="009820F4" w:rsidRDefault="004D49A5" w:rsidP="004D49A5">
      <w:pPr>
        <w:widowControl w:val="0"/>
        <w:spacing w:line="276" w:lineRule="auto"/>
        <w:ind w:left="1287"/>
        <w:rPr>
          <w:lang w:val="en-US"/>
        </w:rPr>
      </w:pPr>
    </w:p>
    <w:p w:rsidR="00A4316A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</w:t>
      </w:r>
      <w:r w:rsidR="00A4316A">
        <w:rPr>
          <w:lang w:val="en-US"/>
        </w:rPr>
        <w:t xml:space="preserve"> way in which the placements are </w:t>
      </w:r>
      <w:r w:rsidR="00D90A46">
        <w:rPr>
          <w:lang w:val="en-US"/>
        </w:rPr>
        <w:t>monitored</w:t>
      </w:r>
      <w:r w:rsidR="00A4316A">
        <w:rPr>
          <w:lang w:val="en-US"/>
        </w:rPr>
        <w:t xml:space="preserve">. </w:t>
      </w:r>
      <w:r w:rsidR="00D90A46">
        <w:rPr>
          <w:lang w:val="en-US"/>
        </w:rPr>
        <w:t xml:space="preserve"> Clear identification of a</w:t>
      </w:r>
      <w:r w:rsidR="00A4316A">
        <w:rPr>
          <w:lang w:val="en-US"/>
        </w:rPr>
        <w:t xml:space="preserve"> lead agency for each placement </w:t>
      </w:r>
      <w:r w:rsidR="00BB2DB0">
        <w:rPr>
          <w:lang w:val="en-US"/>
        </w:rPr>
        <w:t>and agreement about where</w:t>
      </w:r>
      <w:r w:rsidR="001C1E8A">
        <w:rPr>
          <w:lang w:val="en-US"/>
        </w:rPr>
        <w:t xml:space="preserve"> </w:t>
      </w:r>
      <w:r w:rsidR="00A4316A">
        <w:rPr>
          <w:lang w:val="en-US"/>
        </w:rPr>
        <w:t>joint placement reviews</w:t>
      </w:r>
      <w:r w:rsidR="00EC63E6">
        <w:rPr>
          <w:lang w:val="en-US"/>
        </w:rPr>
        <w:t xml:space="preserve"> </w:t>
      </w:r>
      <w:r w:rsidR="00BB2DB0">
        <w:rPr>
          <w:lang w:val="en-US"/>
        </w:rPr>
        <w:t>would be appropriate</w:t>
      </w:r>
      <w:r w:rsidR="00A4316A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9B4D31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How</w:t>
      </w:r>
      <w:r w:rsidR="001C1E8A">
        <w:rPr>
          <w:lang w:val="en-US"/>
        </w:rPr>
        <w:t xml:space="preserve"> c</w:t>
      </w:r>
      <w:r w:rsidR="00A4316A">
        <w:rPr>
          <w:lang w:val="en-US"/>
        </w:rPr>
        <w:t>arer reviews</w:t>
      </w:r>
      <w:r w:rsidR="001C1E8A">
        <w:rPr>
          <w:lang w:val="en-US"/>
        </w:rPr>
        <w:t xml:space="preserve"> will be conducted</w:t>
      </w:r>
      <w:r w:rsidR="00A4316A">
        <w:rPr>
          <w:lang w:val="en-US"/>
        </w:rPr>
        <w:t xml:space="preserve"> </w:t>
      </w:r>
      <w:r w:rsidR="00BB2DB0">
        <w:rPr>
          <w:lang w:val="en-US"/>
        </w:rPr>
        <w:t>and agreement about when it would be appropriate</w:t>
      </w:r>
      <w:r w:rsidR="00C143A8">
        <w:rPr>
          <w:lang w:val="en-US"/>
        </w:rPr>
        <w:t xml:space="preserve"> for these to be held jointly.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1C1E8A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P</w:t>
      </w:r>
      <w:r w:rsidR="009B4D31">
        <w:rPr>
          <w:lang w:val="en-US"/>
        </w:rPr>
        <w:t xml:space="preserve">ost approval training: </w:t>
      </w:r>
    </w:p>
    <w:p w:rsidR="001C1E8A" w:rsidRDefault="001C1E8A" w:rsidP="004D49A5">
      <w:pPr>
        <w:widowControl w:val="0"/>
        <w:numPr>
          <w:ilvl w:val="0"/>
          <w:numId w:val="44"/>
        </w:numPr>
        <w:spacing w:line="276" w:lineRule="auto"/>
        <w:rPr>
          <w:lang w:val="en-US"/>
        </w:rPr>
      </w:pPr>
      <w:r>
        <w:rPr>
          <w:lang w:val="en-US"/>
        </w:rPr>
        <w:t>e</w:t>
      </w:r>
      <w:r w:rsidR="009B4D31">
        <w:rPr>
          <w:lang w:val="en-US"/>
        </w:rPr>
        <w:t>ach carer</w:t>
      </w:r>
      <w:r w:rsidR="00B33625">
        <w:rPr>
          <w:lang w:val="en-US"/>
        </w:rPr>
        <w:t xml:space="preserve"> </w:t>
      </w:r>
      <w:r w:rsidR="009B4D31">
        <w:rPr>
          <w:lang w:val="en-US"/>
        </w:rPr>
        <w:t>should have a common learning and development plan agreed with the carer by both agencies</w:t>
      </w:r>
      <w:r>
        <w:rPr>
          <w:lang w:val="en-US"/>
        </w:rPr>
        <w:t>;</w:t>
      </w:r>
      <w:r w:rsidR="009B4D31">
        <w:rPr>
          <w:lang w:val="en-US"/>
        </w:rPr>
        <w:t xml:space="preserve">  </w:t>
      </w:r>
    </w:p>
    <w:p w:rsidR="00A4316A" w:rsidRDefault="001C1E8A" w:rsidP="004D49A5">
      <w:pPr>
        <w:widowControl w:val="0"/>
        <w:numPr>
          <w:ilvl w:val="0"/>
          <w:numId w:val="44"/>
        </w:numPr>
        <w:spacing w:line="276" w:lineRule="auto"/>
        <w:rPr>
          <w:lang w:val="en-US"/>
        </w:rPr>
      </w:pPr>
      <w:r>
        <w:rPr>
          <w:lang w:val="en-US"/>
        </w:rPr>
        <w:t>t</w:t>
      </w:r>
      <w:r w:rsidR="009B4D31">
        <w:rPr>
          <w:lang w:val="en-US"/>
        </w:rPr>
        <w:t xml:space="preserve">he plan should clarify which agency is responsible for delivering which parts of the plan and how the carer should be supported to enable them to </w:t>
      </w:r>
      <w:r>
        <w:rPr>
          <w:lang w:val="en-US"/>
        </w:rPr>
        <w:t>take part in learning opportunities.</w:t>
      </w:r>
    </w:p>
    <w:p w:rsidR="001C1E8A" w:rsidRDefault="00D70DE4" w:rsidP="004D49A5">
      <w:pPr>
        <w:widowControl w:val="0"/>
        <w:spacing w:line="276" w:lineRule="auto"/>
        <w:ind w:firstLine="567"/>
        <w:rPr>
          <w:lang w:val="en-US"/>
        </w:rPr>
      </w:pPr>
      <w:r>
        <w:rPr>
          <w:lang w:val="en-US"/>
        </w:rPr>
        <w:t>DBS</w:t>
      </w:r>
      <w:r w:rsidR="009B4D31">
        <w:rPr>
          <w:lang w:val="en-US"/>
        </w:rPr>
        <w:t xml:space="preserve"> checks: </w:t>
      </w:r>
    </w:p>
    <w:p w:rsidR="001C1E8A" w:rsidRDefault="001C1E8A" w:rsidP="004D49A5">
      <w:pPr>
        <w:widowControl w:val="0"/>
        <w:numPr>
          <w:ilvl w:val="0"/>
          <w:numId w:val="45"/>
        </w:numPr>
        <w:spacing w:line="276" w:lineRule="auto"/>
        <w:rPr>
          <w:lang w:val="en-US"/>
        </w:rPr>
      </w:pPr>
      <w:r>
        <w:rPr>
          <w:lang w:val="en-US"/>
        </w:rPr>
        <w:t>a</w:t>
      </w:r>
      <w:r w:rsidR="009B4D31">
        <w:rPr>
          <w:lang w:val="en-US"/>
        </w:rPr>
        <w:t xml:space="preserve">gencies must be clear about </w:t>
      </w:r>
      <w:r w:rsidR="003A16E3">
        <w:rPr>
          <w:lang w:val="en-US"/>
        </w:rPr>
        <w:t>the</w:t>
      </w:r>
      <w:r w:rsidR="00D70DE4">
        <w:rPr>
          <w:lang w:val="en-US"/>
        </w:rPr>
        <w:t xml:space="preserve"> DBS</w:t>
      </w:r>
      <w:r w:rsidR="009B4D31">
        <w:rPr>
          <w:lang w:val="en-US"/>
        </w:rPr>
        <w:t xml:space="preserve"> checks required, who is checked and which agency is responsible for carrying them out</w:t>
      </w:r>
      <w:r>
        <w:rPr>
          <w:lang w:val="en-US"/>
        </w:rPr>
        <w:t>;</w:t>
      </w:r>
      <w:r w:rsidR="009B4D31">
        <w:rPr>
          <w:lang w:val="en-US"/>
        </w:rPr>
        <w:t xml:space="preserve"> </w:t>
      </w:r>
    </w:p>
    <w:p w:rsidR="009B4D31" w:rsidRDefault="001C1E8A" w:rsidP="004D49A5">
      <w:pPr>
        <w:widowControl w:val="0"/>
        <w:numPr>
          <w:ilvl w:val="0"/>
          <w:numId w:val="45"/>
        </w:numPr>
        <w:spacing w:line="276" w:lineRule="auto"/>
        <w:rPr>
          <w:lang w:val="en-US"/>
        </w:rPr>
      </w:pPr>
      <w:r>
        <w:rPr>
          <w:lang w:val="en-US"/>
        </w:rPr>
        <w:t>t</w:t>
      </w:r>
      <w:r w:rsidR="00D70DE4">
        <w:rPr>
          <w:lang w:val="en-US"/>
        </w:rPr>
        <w:t>he DBS</w:t>
      </w:r>
      <w:r w:rsidR="009B4D31">
        <w:rPr>
          <w:lang w:val="en-US"/>
        </w:rPr>
        <w:t xml:space="preserve"> check must be the ‘</w:t>
      </w:r>
      <w:r w:rsidR="00D70DE4">
        <w:rPr>
          <w:lang w:val="en-US"/>
        </w:rPr>
        <w:t xml:space="preserve">DBS </w:t>
      </w:r>
      <w:r w:rsidR="004A635A">
        <w:rPr>
          <w:lang w:val="en-US"/>
        </w:rPr>
        <w:t>Enhanced with list</w:t>
      </w:r>
      <w:r w:rsidR="009B4D31">
        <w:rPr>
          <w:lang w:val="en-US"/>
        </w:rPr>
        <w:t xml:space="preserve"> check</w:t>
      </w:r>
      <w:r w:rsidR="004A635A">
        <w:rPr>
          <w:lang w:val="en-US"/>
        </w:rPr>
        <w:t>s’</w:t>
      </w:r>
      <w:r w:rsidR="009B4D31">
        <w:rPr>
          <w:lang w:val="en-US"/>
        </w:rPr>
        <w:t>.</w:t>
      </w:r>
    </w:p>
    <w:p w:rsidR="004D49A5" w:rsidRDefault="004D49A5" w:rsidP="004D49A5">
      <w:pPr>
        <w:widowControl w:val="0"/>
        <w:spacing w:line="276" w:lineRule="auto"/>
        <w:ind w:left="567"/>
        <w:rPr>
          <w:lang w:val="en-US"/>
        </w:rPr>
      </w:pPr>
    </w:p>
    <w:p w:rsidR="009F154A" w:rsidRDefault="00D70DE4" w:rsidP="004D49A5">
      <w:pPr>
        <w:widowControl w:val="0"/>
        <w:spacing w:line="276" w:lineRule="auto"/>
        <w:ind w:left="567"/>
        <w:rPr>
          <w:lang w:val="en-US"/>
        </w:rPr>
      </w:pPr>
      <w:r>
        <w:rPr>
          <w:lang w:val="en-US"/>
        </w:rPr>
        <w:t>The</w:t>
      </w:r>
      <w:r w:rsidR="009F154A">
        <w:rPr>
          <w:lang w:val="en-US"/>
        </w:rPr>
        <w:t xml:space="preserve"> shared responsibility for POVA and POCA procedures particularly around relative reporting and information sharing responsibilities.  </w:t>
      </w:r>
    </w:p>
    <w:p w:rsidR="00A4316A" w:rsidRDefault="00A4316A" w:rsidP="008A15EB">
      <w:pPr>
        <w:widowControl w:val="0"/>
        <w:rPr>
          <w:lang w:val="en-US"/>
        </w:rPr>
      </w:pPr>
    </w:p>
    <w:p w:rsidR="00A4316A" w:rsidRDefault="00A4316A" w:rsidP="008A15EB">
      <w:pPr>
        <w:widowControl w:val="0"/>
        <w:rPr>
          <w:b/>
          <w:bCs/>
          <w:lang w:val="en-US"/>
        </w:rPr>
      </w:pPr>
      <w:bookmarkStart w:id="0" w:name="_GoBack"/>
      <w:bookmarkEnd w:id="0"/>
    </w:p>
    <w:sectPr w:rsidR="00A4316A" w:rsidSect="009701D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964" w:bottom="964" w:left="1134" w:header="720" w:footer="79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6A" w:rsidRDefault="002A296A">
      <w:r>
        <w:separator/>
      </w:r>
    </w:p>
  </w:endnote>
  <w:endnote w:type="continuationSeparator" w:id="0">
    <w:p w:rsidR="002A296A" w:rsidRDefault="002A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E4" w:rsidRDefault="00D70DE4" w:rsidP="00D70DE4">
    <w:pPr>
      <w:pStyle w:val="Footer"/>
      <w:tabs>
        <w:tab w:val="center" w:pos="4820"/>
        <w:tab w:val="right" w:pos="9639"/>
      </w:tabs>
      <w:rPr>
        <w:sz w:val="18"/>
        <w:szCs w:val="18"/>
      </w:rPr>
    </w:pPr>
    <w:r>
      <w:rPr>
        <w:sz w:val="18"/>
        <w:szCs w:val="18"/>
      </w:rPr>
      <w:tab/>
      <w:t xml:space="preserve"> </w:t>
    </w:r>
  </w:p>
  <w:p w:rsidR="00AD6021" w:rsidRDefault="00AD6021" w:rsidP="00AD6021">
    <w:pPr>
      <w:pStyle w:val="Footer"/>
      <w:tabs>
        <w:tab w:val="center" w:pos="4820"/>
        <w:tab w:val="right" w:pos="9639"/>
      </w:tabs>
      <w:rPr>
        <w:sz w:val="18"/>
        <w:szCs w:val="18"/>
      </w:rPr>
    </w:pPr>
    <w:r>
      <w:rPr>
        <w:sz w:val="18"/>
        <w:szCs w:val="18"/>
      </w:rPr>
      <w:t>PSS Shared Lives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Reg Charity No</w:t>
    </w:r>
    <w:r w:rsidR="009820F4">
      <w:rPr>
        <w:sz w:val="18"/>
        <w:szCs w:val="18"/>
      </w:rPr>
      <w:t>.</w:t>
    </w:r>
    <w:r>
      <w:rPr>
        <w:sz w:val="18"/>
        <w:szCs w:val="18"/>
      </w:rPr>
      <w:t xml:space="preserve"> England &amp; Wales: 224469</w:t>
    </w:r>
  </w:p>
  <w:p w:rsidR="00F53217" w:rsidRPr="00D70DE4" w:rsidRDefault="00AD6021" w:rsidP="00AD6021">
    <w:pPr>
      <w:pStyle w:val="Footer"/>
      <w:tabs>
        <w:tab w:val="center" w:pos="4820"/>
        <w:tab w:val="right" w:pos="9639"/>
      </w:tabs>
      <w:rPr>
        <w:b/>
        <w:sz w:val="18"/>
        <w:szCs w:val="18"/>
      </w:rPr>
    </w:pPr>
    <w:r>
      <w:rPr>
        <w:sz w:val="18"/>
        <w:szCs w:val="18"/>
      </w:rPr>
      <w:t xml:space="preserve">Registered Company: 214077  </w:t>
    </w:r>
    <w:r w:rsidR="00D70DE4">
      <w:rPr>
        <w:sz w:val="18"/>
        <w:szCs w:val="18"/>
      </w:rPr>
      <w:tab/>
    </w:r>
    <w:r w:rsidR="00D70DE4">
      <w:rPr>
        <w:sz w:val="18"/>
        <w:szCs w:val="18"/>
      </w:rPr>
      <w:fldChar w:fldCharType="begin"/>
    </w:r>
    <w:r w:rsidR="00D70DE4">
      <w:rPr>
        <w:sz w:val="18"/>
        <w:szCs w:val="18"/>
      </w:rPr>
      <w:instrText xml:space="preserve"> PAGE   \* MERGEFORMAT </w:instrText>
    </w:r>
    <w:r w:rsidR="00D70DE4">
      <w:rPr>
        <w:sz w:val="18"/>
        <w:szCs w:val="18"/>
      </w:rPr>
      <w:fldChar w:fldCharType="separate"/>
    </w:r>
    <w:r w:rsidR="00207939">
      <w:rPr>
        <w:noProof/>
        <w:sz w:val="18"/>
        <w:szCs w:val="18"/>
      </w:rPr>
      <w:t>5</w:t>
    </w:r>
    <w:r w:rsidR="00D70DE4">
      <w:rPr>
        <w:sz w:val="18"/>
        <w:szCs w:val="18"/>
      </w:rPr>
      <w:fldChar w:fldCharType="end"/>
    </w:r>
    <w:r w:rsidR="00D70DE4">
      <w:rPr>
        <w:sz w:val="18"/>
        <w:szCs w:val="18"/>
      </w:rPr>
      <w:t xml:space="preserve">                 </w:t>
    </w:r>
    <w:r>
      <w:rPr>
        <w:sz w:val="18"/>
        <w:szCs w:val="18"/>
      </w:rPr>
      <w:tab/>
    </w:r>
    <w:r w:rsidR="00D70DE4">
      <w:rPr>
        <w:sz w:val="18"/>
        <w:szCs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25" w:rsidRDefault="004C2F25" w:rsidP="004C2F25">
    <w:pPr>
      <w:pStyle w:val="Footer"/>
      <w:tabs>
        <w:tab w:val="center" w:pos="4820"/>
        <w:tab w:val="right" w:pos="9639"/>
      </w:tabs>
      <w:rPr>
        <w:sz w:val="18"/>
        <w:szCs w:val="18"/>
      </w:rPr>
    </w:pPr>
    <w:r>
      <w:rPr>
        <w:sz w:val="18"/>
        <w:szCs w:val="18"/>
      </w:rPr>
      <w:t>PSS Shared Lives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AD6021">
      <w:rPr>
        <w:sz w:val="18"/>
        <w:szCs w:val="18"/>
      </w:rPr>
      <w:t xml:space="preserve">                  </w:t>
    </w:r>
    <w:r>
      <w:rPr>
        <w:sz w:val="18"/>
        <w:szCs w:val="18"/>
      </w:rPr>
      <w:t>Reg Charity No ( England &amp; Wales) : 224469</w:t>
    </w:r>
  </w:p>
  <w:p w:rsidR="004C2F25" w:rsidRPr="00681424" w:rsidRDefault="004C2F25" w:rsidP="004C2F25">
    <w:pPr>
      <w:pStyle w:val="Footer"/>
      <w:tabs>
        <w:tab w:val="left" w:pos="3570"/>
        <w:tab w:val="center" w:pos="4820"/>
        <w:tab w:val="right" w:pos="9639"/>
      </w:tabs>
      <w:rPr>
        <w:b/>
        <w:sz w:val="18"/>
        <w:szCs w:val="18"/>
      </w:rPr>
    </w:pPr>
    <w:r>
      <w:rPr>
        <w:sz w:val="18"/>
        <w:szCs w:val="18"/>
      </w:rPr>
      <w:t xml:space="preserve">Registered Company: 214077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20793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="00AD6021">
      <w:rPr>
        <w:sz w:val="18"/>
        <w:szCs w:val="18"/>
      </w:rPr>
      <w:t xml:space="preserve">                             </w:t>
    </w:r>
  </w:p>
  <w:p w:rsidR="00CB0449" w:rsidRPr="004C2F25" w:rsidRDefault="00CB0449" w:rsidP="004C2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6A" w:rsidRDefault="002A296A">
      <w:r>
        <w:separator/>
      </w:r>
    </w:p>
  </w:footnote>
  <w:footnote w:type="continuationSeparator" w:id="0">
    <w:p w:rsidR="002A296A" w:rsidRDefault="002A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E4" w:rsidRDefault="00D70DE4" w:rsidP="00D70DE4">
    <w:pPr>
      <w:pStyle w:val="Header"/>
      <w:jc w:val="right"/>
    </w:pPr>
    <w:r>
      <w:rPr>
        <w:b/>
        <w:bCs/>
        <w:sz w:val="32"/>
        <w:szCs w:val="32"/>
        <w:lang w:val="en-US"/>
      </w:rPr>
      <w:tab/>
    </w:r>
    <w:r>
      <w:rPr>
        <w:b/>
        <w:bCs/>
        <w:sz w:val="32"/>
        <w:szCs w:val="32"/>
        <w:lang w:val="en-US"/>
      </w:rPr>
      <w:tab/>
    </w:r>
    <w:r>
      <w:rPr>
        <w:sz w:val="20"/>
      </w:rPr>
      <w:t>Shared Lives Guidance 2.12.</w:t>
    </w:r>
  </w:p>
  <w:p w:rsidR="00D70DE4" w:rsidRPr="00D70DE4" w:rsidRDefault="00D70DE4" w:rsidP="00D70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49" w:rsidRDefault="00F53217" w:rsidP="00CB0449">
    <w:pPr>
      <w:pStyle w:val="Header"/>
      <w:ind w:left="720"/>
      <w:jc w:val="right"/>
    </w:pPr>
    <w:r>
      <w:rPr>
        <w:sz w:val="20"/>
      </w:rPr>
      <w:t>Shared Lives</w:t>
    </w:r>
    <w:r w:rsidR="008A15EB">
      <w:rPr>
        <w:sz w:val="20"/>
      </w:rPr>
      <w:t xml:space="preserve"> Guidance </w:t>
    </w:r>
    <w:r w:rsidR="000E36C7">
      <w:rPr>
        <w:sz w:val="20"/>
      </w:rPr>
      <w:t xml:space="preserve">No. </w:t>
    </w:r>
    <w:r w:rsidR="00D70DE4">
      <w:rPr>
        <w:sz w:val="20"/>
      </w:rPr>
      <w:t>2.12.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6C4"/>
    <w:multiLevelType w:val="hybridMultilevel"/>
    <w:tmpl w:val="B5A64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E2"/>
    <w:multiLevelType w:val="hybridMultilevel"/>
    <w:tmpl w:val="2FD43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B39"/>
    <w:multiLevelType w:val="hybridMultilevel"/>
    <w:tmpl w:val="84F2C220"/>
    <w:lvl w:ilvl="0" w:tplc="F0B28B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569"/>
    <w:multiLevelType w:val="hybridMultilevel"/>
    <w:tmpl w:val="FD5C68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5B36"/>
    <w:multiLevelType w:val="hybridMultilevel"/>
    <w:tmpl w:val="CE727C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EF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6DF5"/>
    <w:multiLevelType w:val="hybridMultilevel"/>
    <w:tmpl w:val="23AE52EC"/>
    <w:lvl w:ilvl="0" w:tplc="7960EF0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D3616B"/>
    <w:multiLevelType w:val="hybridMultilevel"/>
    <w:tmpl w:val="FF760CEE"/>
    <w:lvl w:ilvl="0" w:tplc="F0B28B1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F0B28B16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26B4A"/>
    <w:multiLevelType w:val="hybridMultilevel"/>
    <w:tmpl w:val="A1AA908A"/>
    <w:lvl w:ilvl="0" w:tplc="F0B28B16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960EF0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BA32EC"/>
    <w:multiLevelType w:val="hybridMultilevel"/>
    <w:tmpl w:val="75D27A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C4481"/>
    <w:multiLevelType w:val="hybridMultilevel"/>
    <w:tmpl w:val="84C87950"/>
    <w:lvl w:ilvl="0" w:tplc="F0B28B16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960EF0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1075BC"/>
    <w:multiLevelType w:val="hybridMultilevel"/>
    <w:tmpl w:val="E4B82C7C"/>
    <w:lvl w:ilvl="0" w:tplc="7960E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0EF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40A4"/>
    <w:multiLevelType w:val="hybridMultilevel"/>
    <w:tmpl w:val="0456937C"/>
    <w:lvl w:ilvl="0" w:tplc="F0B28B1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473471"/>
    <w:multiLevelType w:val="hybridMultilevel"/>
    <w:tmpl w:val="22B03C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EF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41551"/>
    <w:multiLevelType w:val="hybridMultilevel"/>
    <w:tmpl w:val="E000E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EF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4254"/>
    <w:multiLevelType w:val="hybridMultilevel"/>
    <w:tmpl w:val="AD0E7A32"/>
    <w:lvl w:ilvl="0" w:tplc="040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B560CF"/>
    <w:multiLevelType w:val="hybridMultilevel"/>
    <w:tmpl w:val="7558471C"/>
    <w:lvl w:ilvl="0" w:tplc="F0B28B16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130114"/>
    <w:multiLevelType w:val="hybridMultilevel"/>
    <w:tmpl w:val="FA344DDC"/>
    <w:lvl w:ilvl="0" w:tplc="F0B28B16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37C8B"/>
    <w:multiLevelType w:val="hybridMultilevel"/>
    <w:tmpl w:val="6F965AAA"/>
    <w:lvl w:ilvl="0" w:tplc="F0B28B16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BBF5097"/>
    <w:multiLevelType w:val="hybridMultilevel"/>
    <w:tmpl w:val="F410B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C76F2"/>
    <w:multiLevelType w:val="hybridMultilevel"/>
    <w:tmpl w:val="FD5C68D0"/>
    <w:lvl w:ilvl="0" w:tplc="7CF6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807FA"/>
    <w:multiLevelType w:val="hybridMultilevel"/>
    <w:tmpl w:val="7FFED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EF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95BD1"/>
    <w:multiLevelType w:val="hybridMultilevel"/>
    <w:tmpl w:val="567E9844"/>
    <w:lvl w:ilvl="0" w:tplc="4EB01614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A02F1"/>
    <w:multiLevelType w:val="hybridMultilevel"/>
    <w:tmpl w:val="4CBC52DE"/>
    <w:lvl w:ilvl="0" w:tplc="F0B28B16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1B444A"/>
    <w:multiLevelType w:val="hybridMultilevel"/>
    <w:tmpl w:val="0FDCE742"/>
    <w:lvl w:ilvl="0" w:tplc="F0B28B16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84C5D"/>
    <w:multiLevelType w:val="hybridMultilevel"/>
    <w:tmpl w:val="C098361A"/>
    <w:lvl w:ilvl="0" w:tplc="7960E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D6148"/>
    <w:multiLevelType w:val="hybridMultilevel"/>
    <w:tmpl w:val="8D0C7DC0"/>
    <w:lvl w:ilvl="0" w:tplc="F0B28B16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E470E2"/>
    <w:multiLevelType w:val="hybridMultilevel"/>
    <w:tmpl w:val="A77241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714D"/>
    <w:multiLevelType w:val="hybridMultilevel"/>
    <w:tmpl w:val="B8702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9D9"/>
    <w:multiLevelType w:val="hybridMultilevel"/>
    <w:tmpl w:val="468A6A5A"/>
    <w:lvl w:ilvl="0" w:tplc="639E29F6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58F4551E"/>
    <w:multiLevelType w:val="hybridMultilevel"/>
    <w:tmpl w:val="60C613BA"/>
    <w:lvl w:ilvl="0" w:tplc="F0B28B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B2675"/>
    <w:multiLevelType w:val="hybridMultilevel"/>
    <w:tmpl w:val="128A80D8"/>
    <w:lvl w:ilvl="0" w:tplc="F0B28B16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BD0C19"/>
    <w:multiLevelType w:val="hybridMultilevel"/>
    <w:tmpl w:val="A43A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766E9"/>
    <w:multiLevelType w:val="multilevel"/>
    <w:tmpl w:val="2FD43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8039E"/>
    <w:multiLevelType w:val="hybridMultilevel"/>
    <w:tmpl w:val="F4680002"/>
    <w:lvl w:ilvl="0" w:tplc="4EB01614">
      <w:start w:val="1"/>
      <w:numFmt w:val="bullet"/>
      <w:lvlText w:val="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6B7C3E2B"/>
    <w:multiLevelType w:val="hybridMultilevel"/>
    <w:tmpl w:val="729AE47E"/>
    <w:lvl w:ilvl="0" w:tplc="F0B28B16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100019"/>
    <w:multiLevelType w:val="multilevel"/>
    <w:tmpl w:val="567E9844"/>
    <w:lvl w:ilvl="0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937D5"/>
    <w:multiLevelType w:val="hybridMultilevel"/>
    <w:tmpl w:val="4502BB6C"/>
    <w:lvl w:ilvl="0" w:tplc="F0B28B16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DF2DFD"/>
    <w:multiLevelType w:val="hybridMultilevel"/>
    <w:tmpl w:val="F95850D8"/>
    <w:lvl w:ilvl="0" w:tplc="7CF66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755AB"/>
    <w:multiLevelType w:val="hybridMultilevel"/>
    <w:tmpl w:val="92764B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C653B"/>
    <w:multiLevelType w:val="hybridMultilevel"/>
    <w:tmpl w:val="519AE28C"/>
    <w:lvl w:ilvl="0" w:tplc="F0B28B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61C6D"/>
    <w:multiLevelType w:val="hybridMultilevel"/>
    <w:tmpl w:val="F2D22D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B28B16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AB40AE"/>
    <w:multiLevelType w:val="hybridMultilevel"/>
    <w:tmpl w:val="15CEB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F61FB"/>
    <w:multiLevelType w:val="hybridMultilevel"/>
    <w:tmpl w:val="68CAA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F78B5"/>
    <w:multiLevelType w:val="hybridMultilevel"/>
    <w:tmpl w:val="0B8C3DA4"/>
    <w:lvl w:ilvl="0" w:tplc="F0B28B16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B240CC"/>
    <w:multiLevelType w:val="hybridMultilevel"/>
    <w:tmpl w:val="3B4AD366"/>
    <w:lvl w:ilvl="0" w:tplc="7960E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0EF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8"/>
  </w:num>
  <w:num w:numId="5">
    <w:abstractNumId w:val="42"/>
  </w:num>
  <w:num w:numId="6">
    <w:abstractNumId w:val="3"/>
  </w:num>
  <w:num w:numId="7">
    <w:abstractNumId w:val="19"/>
  </w:num>
  <w:num w:numId="8">
    <w:abstractNumId w:val="37"/>
  </w:num>
  <w:num w:numId="9">
    <w:abstractNumId w:val="40"/>
  </w:num>
  <w:num w:numId="10">
    <w:abstractNumId w:val="18"/>
  </w:num>
  <w:num w:numId="11">
    <w:abstractNumId w:val="38"/>
  </w:num>
  <w:num w:numId="12">
    <w:abstractNumId w:val="31"/>
  </w:num>
  <w:num w:numId="13">
    <w:abstractNumId w:val="41"/>
  </w:num>
  <w:num w:numId="14">
    <w:abstractNumId w:val="33"/>
  </w:num>
  <w:num w:numId="15">
    <w:abstractNumId w:val="21"/>
  </w:num>
  <w:num w:numId="16">
    <w:abstractNumId w:val="35"/>
  </w:num>
  <w:num w:numId="17">
    <w:abstractNumId w:val="0"/>
  </w:num>
  <w:num w:numId="18">
    <w:abstractNumId w:val="32"/>
  </w:num>
  <w:num w:numId="19">
    <w:abstractNumId w:val="26"/>
  </w:num>
  <w:num w:numId="20">
    <w:abstractNumId w:val="28"/>
  </w:num>
  <w:num w:numId="21">
    <w:abstractNumId w:val="36"/>
  </w:num>
  <w:num w:numId="22">
    <w:abstractNumId w:val="29"/>
  </w:num>
  <w:num w:numId="23">
    <w:abstractNumId w:val="22"/>
  </w:num>
  <w:num w:numId="24">
    <w:abstractNumId w:val="43"/>
  </w:num>
  <w:num w:numId="25">
    <w:abstractNumId w:val="34"/>
  </w:num>
  <w:num w:numId="26">
    <w:abstractNumId w:val="25"/>
  </w:num>
  <w:num w:numId="27">
    <w:abstractNumId w:val="30"/>
  </w:num>
  <w:num w:numId="28">
    <w:abstractNumId w:val="4"/>
  </w:num>
  <w:num w:numId="29">
    <w:abstractNumId w:val="12"/>
  </w:num>
  <w:num w:numId="30">
    <w:abstractNumId w:val="13"/>
  </w:num>
  <w:num w:numId="31">
    <w:abstractNumId w:val="20"/>
  </w:num>
  <w:num w:numId="32">
    <w:abstractNumId w:val="2"/>
  </w:num>
  <w:num w:numId="33">
    <w:abstractNumId w:val="5"/>
  </w:num>
  <w:num w:numId="34">
    <w:abstractNumId w:val="17"/>
  </w:num>
  <w:num w:numId="35">
    <w:abstractNumId w:val="10"/>
  </w:num>
  <w:num w:numId="36">
    <w:abstractNumId w:val="23"/>
  </w:num>
  <w:num w:numId="37">
    <w:abstractNumId w:val="44"/>
  </w:num>
  <w:num w:numId="38">
    <w:abstractNumId w:val="16"/>
  </w:num>
  <w:num w:numId="39">
    <w:abstractNumId w:val="24"/>
  </w:num>
  <w:num w:numId="40">
    <w:abstractNumId w:val="39"/>
  </w:num>
  <w:num w:numId="41">
    <w:abstractNumId w:val="11"/>
  </w:num>
  <w:num w:numId="42">
    <w:abstractNumId w:val="6"/>
  </w:num>
  <w:num w:numId="43">
    <w:abstractNumId w:val="15"/>
  </w:num>
  <w:num w:numId="44">
    <w:abstractNumId w:val="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7"/>
    <w:rsid w:val="00031112"/>
    <w:rsid w:val="00060302"/>
    <w:rsid w:val="000608AC"/>
    <w:rsid w:val="00067635"/>
    <w:rsid w:val="000C43AC"/>
    <w:rsid w:val="000D4B52"/>
    <w:rsid w:val="000D7CD0"/>
    <w:rsid w:val="000E36C7"/>
    <w:rsid w:val="000E63DD"/>
    <w:rsid w:val="000E7951"/>
    <w:rsid w:val="001000FF"/>
    <w:rsid w:val="00127F17"/>
    <w:rsid w:val="0014785E"/>
    <w:rsid w:val="00155F98"/>
    <w:rsid w:val="001A0AFA"/>
    <w:rsid w:val="001A55E3"/>
    <w:rsid w:val="001B5997"/>
    <w:rsid w:val="001C1E8A"/>
    <w:rsid w:val="002049FE"/>
    <w:rsid w:val="00207939"/>
    <w:rsid w:val="00212833"/>
    <w:rsid w:val="00222C0C"/>
    <w:rsid w:val="0022757E"/>
    <w:rsid w:val="00236E08"/>
    <w:rsid w:val="002446E6"/>
    <w:rsid w:val="00273040"/>
    <w:rsid w:val="002A296A"/>
    <w:rsid w:val="002A59A9"/>
    <w:rsid w:val="002E1C46"/>
    <w:rsid w:val="002E40C9"/>
    <w:rsid w:val="00303231"/>
    <w:rsid w:val="00380F39"/>
    <w:rsid w:val="00385667"/>
    <w:rsid w:val="003A16E3"/>
    <w:rsid w:val="003C0800"/>
    <w:rsid w:val="003C69F5"/>
    <w:rsid w:val="00430CDE"/>
    <w:rsid w:val="00440FB6"/>
    <w:rsid w:val="004954D2"/>
    <w:rsid w:val="004A2BC8"/>
    <w:rsid w:val="004A52DD"/>
    <w:rsid w:val="004A635A"/>
    <w:rsid w:val="004C2F25"/>
    <w:rsid w:val="004D49A5"/>
    <w:rsid w:val="004F73D7"/>
    <w:rsid w:val="0059291F"/>
    <w:rsid w:val="005966B1"/>
    <w:rsid w:val="005D7C74"/>
    <w:rsid w:val="00627F13"/>
    <w:rsid w:val="00681430"/>
    <w:rsid w:val="006B4B0D"/>
    <w:rsid w:val="006C3260"/>
    <w:rsid w:val="006E137F"/>
    <w:rsid w:val="00702970"/>
    <w:rsid w:val="00721049"/>
    <w:rsid w:val="007362F0"/>
    <w:rsid w:val="007B5127"/>
    <w:rsid w:val="007B5FF2"/>
    <w:rsid w:val="007B71EB"/>
    <w:rsid w:val="007C4BC0"/>
    <w:rsid w:val="00873D6A"/>
    <w:rsid w:val="008A15EB"/>
    <w:rsid w:val="008B56C2"/>
    <w:rsid w:val="008C3F91"/>
    <w:rsid w:val="008C5FEB"/>
    <w:rsid w:val="008D3010"/>
    <w:rsid w:val="00905048"/>
    <w:rsid w:val="00912C5E"/>
    <w:rsid w:val="009140B4"/>
    <w:rsid w:val="00917D9A"/>
    <w:rsid w:val="00937043"/>
    <w:rsid w:val="00957CD7"/>
    <w:rsid w:val="009701DF"/>
    <w:rsid w:val="009820F4"/>
    <w:rsid w:val="00997C41"/>
    <w:rsid w:val="009A2EF8"/>
    <w:rsid w:val="009A690D"/>
    <w:rsid w:val="009B4D31"/>
    <w:rsid w:val="009C2F30"/>
    <w:rsid w:val="009C2F96"/>
    <w:rsid w:val="009E3018"/>
    <w:rsid w:val="009F154A"/>
    <w:rsid w:val="00A05202"/>
    <w:rsid w:val="00A07003"/>
    <w:rsid w:val="00A14632"/>
    <w:rsid w:val="00A4316A"/>
    <w:rsid w:val="00AC65B1"/>
    <w:rsid w:val="00AD6021"/>
    <w:rsid w:val="00B10F76"/>
    <w:rsid w:val="00B33625"/>
    <w:rsid w:val="00B40721"/>
    <w:rsid w:val="00B90B9F"/>
    <w:rsid w:val="00BB2DB0"/>
    <w:rsid w:val="00BB78EA"/>
    <w:rsid w:val="00BC2AF0"/>
    <w:rsid w:val="00BD7F66"/>
    <w:rsid w:val="00BF054B"/>
    <w:rsid w:val="00C143A8"/>
    <w:rsid w:val="00C2744E"/>
    <w:rsid w:val="00C54A37"/>
    <w:rsid w:val="00C650BC"/>
    <w:rsid w:val="00C822EF"/>
    <w:rsid w:val="00C842A1"/>
    <w:rsid w:val="00CB0449"/>
    <w:rsid w:val="00CC0721"/>
    <w:rsid w:val="00CD3181"/>
    <w:rsid w:val="00D00ECA"/>
    <w:rsid w:val="00D24FB1"/>
    <w:rsid w:val="00D43518"/>
    <w:rsid w:val="00D6140D"/>
    <w:rsid w:val="00D664AC"/>
    <w:rsid w:val="00D67715"/>
    <w:rsid w:val="00D70DE4"/>
    <w:rsid w:val="00D77E0E"/>
    <w:rsid w:val="00D90A46"/>
    <w:rsid w:val="00D918DD"/>
    <w:rsid w:val="00DC132B"/>
    <w:rsid w:val="00DF6D86"/>
    <w:rsid w:val="00E116F8"/>
    <w:rsid w:val="00E25232"/>
    <w:rsid w:val="00E6034A"/>
    <w:rsid w:val="00EC4A78"/>
    <w:rsid w:val="00EC63E6"/>
    <w:rsid w:val="00EE724E"/>
    <w:rsid w:val="00F53217"/>
    <w:rsid w:val="00FB07DE"/>
    <w:rsid w:val="00FB699E"/>
    <w:rsid w:val="00FD0D91"/>
    <w:rsid w:val="00FD5A07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DA6931D-3726-4921-A41F-1690C49B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eastAsia="Times"/>
    </w:rPr>
  </w:style>
  <w:style w:type="paragraph" w:styleId="DocumentMap">
    <w:name w:val="Document Map"/>
    <w:basedOn w:val="Normal"/>
    <w:semiHidden/>
    <w:rsid w:val="008C3F9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8C3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3F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650BC"/>
    <w:rPr>
      <w:sz w:val="16"/>
      <w:szCs w:val="16"/>
    </w:rPr>
  </w:style>
  <w:style w:type="paragraph" w:styleId="CommentText">
    <w:name w:val="annotation text"/>
    <w:basedOn w:val="Normal"/>
    <w:semiHidden/>
    <w:rsid w:val="00C650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50BC"/>
    <w:rPr>
      <w:b/>
      <w:bCs/>
    </w:rPr>
  </w:style>
  <w:style w:type="character" w:styleId="Hyperlink">
    <w:name w:val="Hyperlink"/>
    <w:uiPriority w:val="99"/>
    <w:unhideWhenUsed/>
    <w:rsid w:val="009701D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01DF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link w:val="TitleChar"/>
    <w:qFormat/>
    <w:rsid w:val="00D70DE4"/>
    <w:pPr>
      <w:jc w:val="center"/>
    </w:pPr>
    <w:rPr>
      <w:rFonts w:ascii="Verdana" w:hAnsi="Verdana" w:cs="Times New Roman"/>
      <w:b/>
      <w:sz w:val="22"/>
      <w:u w:val="single"/>
    </w:rPr>
  </w:style>
  <w:style w:type="character" w:customStyle="1" w:styleId="TitleChar">
    <w:name w:val="Title Char"/>
    <w:link w:val="Title"/>
    <w:rsid w:val="00D70DE4"/>
    <w:rPr>
      <w:rFonts w:ascii="Verdana" w:hAnsi="Verdana"/>
      <w:b/>
      <w:sz w:val="22"/>
      <w:u w:val="single"/>
      <w:lang w:eastAsia="en-US"/>
    </w:rPr>
  </w:style>
  <w:style w:type="character" w:customStyle="1" w:styleId="HeaderChar">
    <w:name w:val="Header Char"/>
    <w:link w:val="Header"/>
    <w:rsid w:val="00D43518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32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and MIXED CHILD-ADULT PLACEMENTS</vt:lpstr>
    </vt:vector>
  </TitlesOfParts>
  <Company>Microsoft</Company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and MIXED CHILD-ADULT PLACEMENTS</dc:title>
  <dc:subject/>
  <dc:creator>Adult Placement</dc:creator>
  <cp:keywords/>
  <cp:lastModifiedBy>Ross Williams</cp:lastModifiedBy>
  <cp:revision>3</cp:revision>
  <cp:lastPrinted>2006-07-26T14:54:00Z</cp:lastPrinted>
  <dcterms:created xsi:type="dcterms:W3CDTF">2016-05-10T10:38:00Z</dcterms:created>
  <dcterms:modified xsi:type="dcterms:W3CDTF">2017-02-08T13:48:00Z</dcterms:modified>
</cp:coreProperties>
</file>